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E3095" w14:textId="6601DFD5" w:rsidR="00B93FAF" w:rsidRDefault="0077714E">
      <w:r>
        <w:t xml:space="preserve">Wyniki kartkówki – </w:t>
      </w:r>
      <w:r w:rsidR="005A195E">
        <w:t>Mocznik i ciała ketonowe</w:t>
      </w:r>
      <w:r>
        <w:t xml:space="preserve"> 0</w:t>
      </w:r>
      <w:r w:rsidR="005A195E">
        <w:t>5</w:t>
      </w:r>
      <w:r>
        <w:t>-11-2025</w:t>
      </w:r>
    </w:p>
    <w:p w14:paraId="576365EE" w14:textId="15697DCD" w:rsidR="0077714E" w:rsidRDefault="005A195E">
      <w:r>
        <w:t>Analityka Medyczna</w:t>
      </w:r>
      <w:r w:rsidR="0077714E">
        <w:t xml:space="preserve"> Gr </w:t>
      </w:r>
      <w:r>
        <w:t>3</w:t>
      </w:r>
    </w:p>
    <w:p w14:paraId="0EE7A346" w14:textId="2D804812" w:rsidR="0077714E" w:rsidRDefault="0077714E">
      <w:r>
        <w:t>Nr indeksu – ocena</w:t>
      </w:r>
    </w:p>
    <w:p w14:paraId="6364D860" w14:textId="2048AF63" w:rsidR="005A195E" w:rsidRDefault="005A195E">
      <w:r>
        <w:t>240875-4</w:t>
      </w:r>
    </w:p>
    <w:p w14:paraId="1F7D26A2" w14:textId="1A77F083" w:rsidR="005A195E" w:rsidRPr="005A195E" w:rsidRDefault="005A195E">
      <w:pPr>
        <w:rPr>
          <w:color w:val="FF0000"/>
        </w:rPr>
      </w:pPr>
      <w:r w:rsidRPr="005A195E">
        <w:rPr>
          <w:color w:val="FF0000"/>
        </w:rPr>
        <w:t>240900-2</w:t>
      </w:r>
    </w:p>
    <w:p w14:paraId="06528106" w14:textId="160C9AAE" w:rsidR="005A195E" w:rsidRDefault="005A195E">
      <w:r>
        <w:t>240939-4,5</w:t>
      </w:r>
    </w:p>
    <w:p w14:paraId="7C96BEA4" w14:textId="388A1BD3" w:rsidR="005A195E" w:rsidRDefault="005A195E">
      <w:r>
        <w:t>240878-4</w:t>
      </w:r>
    </w:p>
    <w:p w14:paraId="255A41E0" w14:textId="71766088" w:rsidR="005A195E" w:rsidRDefault="005A195E">
      <w:r>
        <w:t>240889-3,5</w:t>
      </w:r>
    </w:p>
    <w:p w14:paraId="65623CD0" w14:textId="66879FAF" w:rsidR="005A195E" w:rsidRDefault="005A195E">
      <w:r>
        <w:t>240916-3,5</w:t>
      </w:r>
    </w:p>
    <w:p w14:paraId="7C05DB21" w14:textId="60C25F32" w:rsidR="005A195E" w:rsidRDefault="005A195E">
      <w:r>
        <w:t>240907-4</w:t>
      </w:r>
    </w:p>
    <w:p w14:paraId="1BCAF7B4" w14:textId="3AD8A61E" w:rsidR="005A195E" w:rsidRDefault="005A195E">
      <w:r>
        <w:t>242000-4</w:t>
      </w:r>
    </w:p>
    <w:p w14:paraId="2469A47E" w14:textId="77777777" w:rsidR="005A195E" w:rsidRDefault="005A195E"/>
    <w:p w14:paraId="0E42F9AA" w14:textId="0B0BEBE1" w:rsidR="0077714E" w:rsidRDefault="0077714E">
      <w:r>
        <w:t xml:space="preserve">Na poprawę oceny niedostatecznej (2) mają Państwo 7 dni roboczych </w:t>
      </w:r>
      <w:r w:rsidRPr="0077714E">
        <w:rPr>
          <w:b/>
          <w:bCs/>
        </w:rPr>
        <w:t>czyli do 4.12.2025, włącznie</w:t>
      </w:r>
      <w:r>
        <w:t>. Celem ustalenia terminu poprawę proszę o kontakt na adres: marta.zebrowska@umed.lodz.pl</w:t>
      </w:r>
    </w:p>
    <w:sectPr w:rsidR="0077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4E"/>
    <w:rsid w:val="005A195E"/>
    <w:rsid w:val="0077714E"/>
    <w:rsid w:val="00B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E7A1"/>
  <w15:chartTrackingRefBased/>
  <w15:docId w15:val="{6470120C-7B69-4774-83AC-3E10A1DB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310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Żebrowska-Nawrocka</dc:creator>
  <cp:keywords/>
  <dc:description/>
  <cp:lastModifiedBy>Marta Żebrowska-Nawrocka</cp:lastModifiedBy>
  <cp:revision>2</cp:revision>
  <dcterms:created xsi:type="dcterms:W3CDTF">2025-11-24T10:26:00Z</dcterms:created>
  <dcterms:modified xsi:type="dcterms:W3CDTF">2025-11-24T10:26:00Z</dcterms:modified>
</cp:coreProperties>
</file>