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1D" w:rsidRPr="00FE3531" w:rsidRDefault="00F33DE9" w:rsidP="00FE3531">
      <w:pPr>
        <w:jc w:val="both"/>
        <w:rPr>
          <w:rFonts w:cstheme="minorHAnsi"/>
          <w:sz w:val="24"/>
        </w:rPr>
      </w:pPr>
      <w:r w:rsidRPr="00FE3531">
        <w:rPr>
          <w:rFonts w:cstheme="minorHAnsi"/>
          <w:sz w:val="24"/>
        </w:rPr>
        <w:t xml:space="preserve">Biochemia – </w:t>
      </w:r>
      <w:r w:rsidR="00A47CFC" w:rsidRPr="00FE3531">
        <w:rPr>
          <w:rFonts w:cstheme="minorHAnsi"/>
          <w:sz w:val="24"/>
        </w:rPr>
        <w:t xml:space="preserve">Farmacja – </w:t>
      </w:r>
      <w:r w:rsidR="00693D55" w:rsidRPr="00FE3531">
        <w:rPr>
          <w:rFonts w:cstheme="minorHAnsi"/>
          <w:sz w:val="24"/>
        </w:rPr>
        <w:t>Krzepnięcie krwi</w:t>
      </w:r>
      <w:r w:rsidR="00A47CFC" w:rsidRPr="00FE3531">
        <w:rPr>
          <w:rFonts w:cstheme="minorHAnsi"/>
          <w:sz w:val="24"/>
        </w:rPr>
        <w:t xml:space="preserve"> – Grupa 1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230717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5.0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240793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4.5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240761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4.5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231103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proofErr w:type="spellStart"/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n.zal</w:t>
      </w:r>
      <w:proofErr w:type="spellEnd"/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240798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3.0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240727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4.5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240751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4.5</w:t>
      </w:r>
    </w:p>
    <w:p w:rsid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240855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 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3.5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Poproszę o potwierdzenie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hyperlink r:id="rId5" w:history="1">
        <w:r w:rsidRPr="00FE3531">
          <w:rPr>
            <w:rStyle w:val="Hipercze"/>
            <w:rFonts w:cstheme="minorHAnsi"/>
          </w:rPr>
          <w:t>agnieszka.jelen@umed.lodz.pl</w:t>
        </w:r>
      </w:hyperlink>
      <w:r>
        <w:rPr>
          <w:rStyle w:val="Hipercze"/>
          <w:rFonts w:cstheme="minorHAnsi"/>
        </w:rPr>
        <w:t>)</w:t>
      </w: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czy poprawa kartkówki może odbyć się jeszcze przed świętami, czy już po Nowym Roku.</w:t>
      </w:r>
    </w:p>
    <w:p w:rsidR="00FE3531" w:rsidRPr="00FE3531" w:rsidRDefault="00FE3531" w:rsidP="00FE3531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3531">
        <w:rPr>
          <w:rFonts w:eastAsia="Times New Roman" w:cstheme="minorHAnsi"/>
          <w:color w:val="000000"/>
          <w:sz w:val="24"/>
          <w:szCs w:val="24"/>
          <w:lang w:eastAsia="pl-PL"/>
        </w:rPr>
        <w:t>7 dni roboczych przewidzianych na poprawę upływa 12 stycznia 2026</w:t>
      </w:r>
    </w:p>
    <w:p w:rsidR="00754FB7" w:rsidRDefault="00754FB7">
      <w:bookmarkStart w:id="0" w:name="_GoBack"/>
      <w:bookmarkEnd w:id="0"/>
    </w:p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3F61A1"/>
    <w:rsid w:val="0055181D"/>
    <w:rsid w:val="00693D55"/>
    <w:rsid w:val="00754FB7"/>
    <w:rsid w:val="00A47CFC"/>
    <w:rsid w:val="00B70ECA"/>
    <w:rsid w:val="00D73699"/>
    <w:rsid w:val="00F33DE9"/>
    <w:rsid w:val="00F60C63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2025-12-22T06:47:00Z</dcterms:created>
  <dcterms:modified xsi:type="dcterms:W3CDTF">2025-12-22T06:47:00Z</dcterms:modified>
</cp:coreProperties>
</file>