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B1E" w:rsidRPr="00C70AF6" w:rsidRDefault="00C3558F" w:rsidP="001501F3">
      <w:pPr>
        <w:spacing w:after="0" w:line="360" w:lineRule="auto"/>
        <w:jc w:val="center"/>
        <w:rPr>
          <w:b/>
          <w:sz w:val="24"/>
          <w:lang w:eastAsia="pl-PL"/>
        </w:rPr>
      </w:pPr>
      <w:bookmarkStart w:id="0" w:name="_GoBack"/>
      <w:bookmarkEnd w:id="0"/>
      <w:r>
        <w:rPr>
          <w:b/>
          <w:sz w:val="24"/>
          <w:lang w:eastAsia="pl-PL"/>
        </w:rPr>
        <w:t>SEMINARIUM II</w:t>
      </w:r>
    </w:p>
    <w:p w:rsidR="00E65B1E" w:rsidRPr="00C70AF6" w:rsidRDefault="00E65B1E" w:rsidP="001501F3">
      <w:pPr>
        <w:spacing w:after="0" w:line="360" w:lineRule="auto"/>
        <w:rPr>
          <w:b/>
          <w:sz w:val="24"/>
          <w:lang w:eastAsia="pl-PL"/>
        </w:rPr>
      </w:pPr>
    </w:p>
    <w:p w:rsidR="00E65B1E" w:rsidRPr="00C70AF6" w:rsidRDefault="00E65B1E" w:rsidP="001501F3">
      <w:pPr>
        <w:spacing w:after="0" w:line="360" w:lineRule="auto"/>
        <w:rPr>
          <w:sz w:val="24"/>
          <w:lang w:eastAsia="pl-PL"/>
        </w:rPr>
      </w:pPr>
      <w:r w:rsidRPr="00C70AF6">
        <w:rPr>
          <w:sz w:val="24"/>
          <w:lang w:eastAsia="pl-PL"/>
        </w:rPr>
        <w:t xml:space="preserve">Tytuł: </w:t>
      </w:r>
      <w:r w:rsidR="001501F3" w:rsidRPr="001501F3">
        <w:rPr>
          <w:sz w:val="24"/>
          <w:lang w:eastAsia="pl-PL"/>
        </w:rPr>
        <w:t>Wykorzystanie biologii molekularnej nowotworów w diagnostyce i leczeniu, na wybranych przykładach</w:t>
      </w:r>
    </w:p>
    <w:p w:rsidR="00C70AF6" w:rsidRPr="00C70AF6" w:rsidRDefault="00767839" w:rsidP="001501F3">
      <w:pPr>
        <w:spacing w:after="0" w:line="360" w:lineRule="auto"/>
        <w:rPr>
          <w:sz w:val="24"/>
          <w:lang w:eastAsia="pl-PL"/>
        </w:rPr>
      </w:pPr>
      <w:r>
        <w:rPr>
          <w:sz w:val="24"/>
          <w:lang w:eastAsia="pl-PL"/>
        </w:rPr>
        <w:t xml:space="preserve">Prowadzący: </w:t>
      </w:r>
      <w:r w:rsidR="00C70AF6" w:rsidRPr="00C70AF6">
        <w:rPr>
          <w:sz w:val="24"/>
          <w:lang w:eastAsia="pl-PL"/>
        </w:rPr>
        <w:t xml:space="preserve">dr </w:t>
      </w:r>
      <w:r w:rsidR="001501F3">
        <w:rPr>
          <w:sz w:val="24"/>
          <w:lang w:eastAsia="pl-PL"/>
        </w:rPr>
        <w:t>Agnieszka Jeleń</w:t>
      </w:r>
      <w:r w:rsidR="00937C54">
        <w:rPr>
          <w:sz w:val="24"/>
          <w:lang w:eastAsia="pl-PL"/>
        </w:rPr>
        <w:t xml:space="preserve"> </w:t>
      </w:r>
    </w:p>
    <w:p w:rsidR="00E65B1E" w:rsidRDefault="00E65B1E" w:rsidP="001501F3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E65B1E" w:rsidRPr="00E65B1E" w:rsidRDefault="00E65B1E" w:rsidP="001501F3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Zakres wymagań:</w:t>
      </w:r>
    </w:p>
    <w:p w:rsidR="001501F3" w:rsidRPr="001501F3" w:rsidRDefault="001501F3" w:rsidP="001501F3">
      <w:pPr>
        <w:shd w:val="clear" w:color="auto" w:fill="FFFFFF"/>
        <w:spacing w:after="0" w:line="360" w:lineRule="auto"/>
        <w:ind w:left="708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01F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1501F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marker molekularny, markery nowotworowe, czułość i swoistość markera, markery diagnostyczne, prognostyczne i predykcyjne</w:t>
      </w:r>
    </w:p>
    <w:p w:rsidR="001501F3" w:rsidRPr="001501F3" w:rsidRDefault="001501F3" w:rsidP="001501F3">
      <w:pPr>
        <w:shd w:val="clear" w:color="auto" w:fill="FFFFFF"/>
        <w:spacing w:after="0" w:line="360" w:lineRule="auto"/>
        <w:ind w:left="708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01F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1501F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metody wykorzystywane w identyfikacji markerów nowotworowych</w:t>
      </w:r>
    </w:p>
    <w:p w:rsidR="001501F3" w:rsidRPr="001501F3" w:rsidRDefault="001501F3" w:rsidP="001501F3">
      <w:pPr>
        <w:shd w:val="clear" w:color="auto" w:fill="FFFFFF"/>
        <w:spacing w:after="0" w:line="360" w:lineRule="auto"/>
        <w:ind w:left="708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01F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1501F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znaczenie markerów nowotworowych w raku piersi, markery obecnie wykorzystywane w diagnostyce i leczeniu raka piersi</w:t>
      </w:r>
    </w:p>
    <w:p w:rsidR="001501F3" w:rsidRPr="001501F3" w:rsidRDefault="001501F3" w:rsidP="001501F3">
      <w:pPr>
        <w:shd w:val="clear" w:color="auto" w:fill="FFFFFF"/>
        <w:spacing w:after="0" w:line="360" w:lineRule="auto"/>
        <w:ind w:left="708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01F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1501F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markery molekularne w raku jelita grubego</w:t>
      </w:r>
    </w:p>
    <w:p w:rsidR="00E65B1E" w:rsidRDefault="001501F3" w:rsidP="001501F3">
      <w:pPr>
        <w:shd w:val="clear" w:color="auto" w:fill="FFFFFF"/>
        <w:spacing w:after="0" w:line="360" w:lineRule="auto"/>
        <w:ind w:left="708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01F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355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diagnostyka w </w:t>
      </w:r>
      <w:r w:rsidRPr="001501F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raku gruczołu krokowego</w:t>
      </w:r>
    </w:p>
    <w:p w:rsidR="001501F3" w:rsidRPr="00E65B1E" w:rsidRDefault="001501F3" w:rsidP="001501F3">
      <w:pPr>
        <w:shd w:val="clear" w:color="auto" w:fill="FFFFFF"/>
        <w:spacing w:after="0" w:line="360" w:lineRule="auto"/>
        <w:ind w:left="708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E65B1E" w:rsidRPr="00E65B1E" w:rsidRDefault="00E65B1E" w:rsidP="001501F3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65B1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Polecane źródła:</w:t>
      </w:r>
    </w:p>
    <w:p w:rsidR="003A08B6" w:rsidRPr="003A08B6" w:rsidRDefault="001501F3" w:rsidP="00C3558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01F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"</w:t>
      </w:r>
      <w:r w:rsidR="003A08B6" w:rsidRPr="003A08B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Diagnostyka molekularna nowotworów" Janusz Siedlecki Postępy Nauk Medycznych, t. XXIV, nr 2, 2011</w:t>
      </w:r>
    </w:p>
    <w:p w:rsidR="003A08B6" w:rsidRPr="003A08B6" w:rsidRDefault="003A08B6" w:rsidP="00C3558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A08B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"Markery molekularne stosowane w diagnostyce raka piersi— obecna praktyka kliniczna i perspektywy rozwoju" Anna Walaszczyk, Dorota Gabryś. Varia </w:t>
      </w:r>
      <w:proofErr w:type="spellStart"/>
      <w:r w:rsidRPr="003A08B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Medica</w:t>
      </w:r>
      <w:proofErr w:type="spellEnd"/>
      <w:r w:rsidRPr="003A08B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2019 tom 3, nr 3, strony 203–212 </w:t>
      </w:r>
    </w:p>
    <w:p w:rsidR="00C3558F" w:rsidRDefault="00C3558F" w:rsidP="00C3558F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 xml:space="preserve">prof. Artur Kowalik.  Rak jelita grubego - diagnostyka molekularna precyzuje terapię onkologiczną. Rozmowa z “Pulsem Medycyny” Źródło: Puls Medycyny: </w:t>
      </w:r>
      <w:hyperlink r:id="rId5" w:history="1">
        <w:r w:rsidRPr="00281A9D">
          <w:rPr>
            <w:rStyle w:val="Hipercze"/>
          </w:rPr>
          <w:t>https://pulsmedycyny.pl/rak-jelita-grubego-diagnostyka-molekularna-precyzuje-terapie-onkologiczna-1169991</w:t>
        </w:r>
      </w:hyperlink>
    </w:p>
    <w:p w:rsidR="00C3558F" w:rsidRDefault="00C3558F" w:rsidP="00C3558F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Rak prostaty – podstawowe informacje</w:t>
      </w:r>
    </w:p>
    <w:p w:rsidR="00C3558F" w:rsidRDefault="00EF20EA" w:rsidP="00C3558F">
      <w:pPr>
        <w:pStyle w:val="Akapitzlist"/>
        <w:spacing w:after="0" w:line="360" w:lineRule="auto"/>
        <w:jc w:val="both"/>
      </w:pPr>
      <w:hyperlink r:id="rId6" w:history="1">
        <w:r w:rsidR="00C3558F" w:rsidRPr="00281A9D">
          <w:rPr>
            <w:rStyle w:val="Hipercze"/>
          </w:rPr>
          <w:t>https://pacjent.gov.pl/aktualnosc/rak-prostaty-czy-warto-sie-badac</w:t>
        </w:r>
      </w:hyperlink>
    </w:p>
    <w:p w:rsidR="00C3558F" w:rsidRDefault="00C3558F" w:rsidP="00C3558F">
      <w:pPr>
        <w:pStyle w:val="Akapitzlist"/>
        <w:numPr>
          <w:ilvl w:val="0"/>
          <w:numId w:val="4"/>
        </w:numPr>
        <w:spacing w:after="0" w:line="360" w:lineRule="auto"/>
      </w:pPr>
      <w:r>
        <w:t xml:space="preserve">Prof. P. </w:t>
      </w:r>
      <w:proofErr w:type="spellStart"/>
      <w:r>
        <w:t>Wiechno</w:t>
      </w:r>
      <w:proofErr w:type="spellEnd"/>
      <w:r>
        <w:t>, Rak stercza najczęstszym nowotworem u mężczyzn</w:t>
      </w:r>
    </w:p>
    <w:p w:rsidR="00C3558F" w:rsidRDefault="00C3558F" w:rsidP="00C3558F">
      <w:pPr>
        <w:pStyle w:val="Akapitzlist"/>
        <w:spacing w:after="0" w:line="360" w:lineRule="auto"/>
      </w:pPr>
      <w:r>
        <w:t xml:space="preserve">Wywiad dostępny pod linkiem: </w:t>
      </w:r>
      <w:hyperlink r:id="rId7" w:history="1">
        <w:r w:rsidRPr="00281A9D">
          <w:rPr>
            <w:rStyle w:val="Hipercze"/>
          </w:rPr>
          <w:t>https://cowzdrowiu.pl/aktualnosci/post/prof-p-wiechno-rak-stercza-najczestszym-nowotworem-u-mezczyzn</w:t>
        </w:r>
      </w:hyperlink>
    </w:p>
    <w:p w:rsidR="00C3558F" w:rsidRDefault="00C3558F" w:rsidP="00C3558F">
      <w:pPr>
        <w:pStyle w:val="Akapitzlist"/>
        <w:spacing w:after="0" w:line="360" w:lineRule="auto"/>
      </w:pPr>
    </w:p>
    <w:sectPr w:rsidR="00C35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4373C"/>
    <w:multiLevelType w:val="multilevel"/>
    <w:tmpl w:val="86D41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D9058B"/>
    <w:multiLevelType w:val="hybridMultilevel"/>
    <w:tmpl w:val="B72A5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31924"/>
    <w:multiLevelType w:val="multilevel"/>
    <w:tmpl w:val="805CB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E11C67"/>
    <w:multiLevelType w:val="multilevel"/>
    <w:tmpl w:val="8DC8C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B1E"/>
    <w:rsid w:val="000C6CB7"/>
    <w:rsid w:val="001501F3"/>
    <w:rsid w:val="003A08B6"/>
    <w:rsid w:val="00767839"/>
    <w:rsid w:val="00931A6E"/>
    <w:rsid w:val="00937C54"/>
    <w:rsid w:val="00C3558F"/>
    <w:rsid w:val="00C70AF6"/>
    <w:rsid w:val="00E65B1E"/>
    <w:rsid w:val="00EF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244C9-A301-4B67-BF29-BB8B3D10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5B1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50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wzdrowiu.pl/aktualnosci/post/prof-p-wiechno-rak-stercza-najczestszym-nowotworem-u-mezczyz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cjent.gov.pl/aktualnosc/rak-prostaty-czy-warto-sie-badac" TargetMode="External"/><Relationship Id="rId5" Type="http://schemas.openxmlformats.org/officeDocument/2006/relationships/hyperlink" Target="https://pulsmedycyny.pl/rak-jelita-grubego-diagnostyka-molekularna-precyzuje-terapie-onkologiczna-116999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Szmajda-Krygier</dc:creator>
  <cp:lastModifiedBy>Marek Mirowski</cp:lastModifiedBy>
  <cp:revision>2</cp:revision>
  <dcterms:created xsi:type="dcterms:W3CDTF">2026-04-11T11:00:00Z</dcterms:created>
  <dcterms:modified xsi:type="dcterms:W3CDTF">2026-04-11T11:00:00Z</dcterms:modified>
</cp:coreProperties>
</file>