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CB" w:rsidRDefault="00040ECB">
      <w:r>
        <w:t xml:space="preserve">OML III Biochemia kliniczna </w:t>
      </w:r>
    </w:p>
    <w:p w:rsidR="00040ECB" w:rsidRDefault="00040ECB">
      <w:r>
        <w:t xml:space="preserve">Seminarium, </w:t>
      </w:r>
      <w:r w:rsidR="00E776D4">
        <w:t>Odrębności diagnostyczne w ciąży</w:t>
      </w:r>
    </w:p>
    <w:p w:rsidR="00040ECB" w:rsidRDefault="00AC6927">
      <w:r>
        <w:t>08.05</w:t>
      </w:r>
      <w:r w:rsidR="00040ECB">
        <w:t>.2025</w:t>
      </w:r>
    </w:p>
    <w:p w:rsidR="00232B1C" w:rsidRDefault="00040ECB">
      <w:r>
        <w:t xml:space="preserve">Wyniki </w:t>
      </w:r>
    </w:p>
    <w:p w:rsidR="00040ECB" w:rsidRDefault="00040ECB">
      <w:r>
        <w:t>Wszystkie osob</w:t>
      </w:r>
      <w:r w:rsidR="00AC6927">
        <w:t>y obecne na seminarium z grupy 1</w:t>
      </w:r>
      <w:bookmarkStart w:id="0" w:name="_GoBack"/>
      <w:bookmarkEnd w:id="0"/>
      <w:r>
        <w:t xml:space="preserve"> zaliczyły</w:t>
      </w:r>
      <w:r w:rsidR="00E776D4">
        <w:t xml:space="preserve"> materiał teoretyczny</w:t>
      </w:r>
      <w:r>
        <w:t xml:space="preserve">. </w:t>
      </w:r>
    </w:p>
    <w:sectPr w:rsidR="00040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CB"/>
    <w:rsid w:val="00040ECB"/>
    <w:rsid w:val="00AC6927"/>
    <w:rsid w:val="00BF187A"/>
    <w:rsid w:val="00E776D4"/>
    <w:rsid w:val="00E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46A9-A56B-4853-AEBE-E497FB2E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Wosiak</dc:creator>
  <cp:keywords/>
  <dc:description/>
  <cp:lastModifiedBy>Agnieszka Wosiak</cp:lastModifiedBy>
  <cp:revision>2</cp:revision>
  <dcterms:created xsi:type="dcterms:W3CDTF">2025-05-16T10:18:00Z</dcterms:created>
  <dcterms:modified xsi:type="dcterms:W3CDTF">2025-05-16T10:18:00Z</dcterms:modified>
</cp:coreProperties>
</file>