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21197" w:rsidRDefault="00E139FE">
      <w:pPr>
        <w:rPr>
          <w:sz w:val="26"/>
          <w:lang w:val="pl-PL"/>
        </w:rPr>
      </w:pPr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-130175</wp:posOffset>
                </wp:positionV>
                <wp:extent cx="485775" cy="18034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80340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02703" id="Rectangle 2" o:spid="_x0000_s1026" style="position:absolute;margin-left:-.35pt;margin-top:-10.25pt;width:38.25pt;height:14.2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" fillcolor="#f06" strokeweight=".26mm">
                <v:stroke endcap="square"/>
                <w10:wrap type="topAndBottom"/>
              </v:rect>
            </w:pict>
          </mc:Fallback>
        </mc:AlternateContent>
      </w:r>
    </w:p>
    <w:p w:rsidR="00321197" w:rsidRDefault="00321197">
      <w:pPr>
        <w:rPr>
          <w:sz w:val="24"/>
        </w:rPr>
      </w:pPr>
      <w:r>
        <w:rPr>
          <w:b/>
          <w:sz w:val="24"/>
        </w:rPr>
        <w:t>Ćwiczenie 1. BIAŁKA SUROWICY – cz. 1</w:t>
      </w:r>
    </w:p>
    <w:p w:rsidR="00321197" w:rsidRDefault="00321197">
      <w:pPr>
        <w:numPr>
          <w:ilvl w:val="0"/>
          <w:numId w:val="2"/>
        </w:numPr>
        <w:ind w:left="426" w:hanging="426"/>
        <w:rPr>
          <w:sz w:val="24"/>
        </w:rPr>
      </w:pPr>
      <w:r>
        <w:rPr>
          <w:sz w:val="24"/>
        </w:rPr>
        <w:t>Oznaczanie ilościowe białka metodą Lowry'ego (wykonanie wg. instrukcji)</w:t>
      </w:r>
    </w:p>
    <w:p w:rsidR="00321197" w:rsidRDefault="00321197">
      <w:pPr>
        <w:rPr>
          <w:sz w:val="24"/>
        </w:rPr>
      </w:pPr>
    </w:p>
    <w:p w:rsidR="00321197" w:rsidRDefault="00321197">
      <w:pPr>
        <w:rPr>
          <w:sz w:val="24"/>
        </w:rPr>
      </w:pPr>
      <w:r>
        <w:rPr>
          <w:sz w:val="24"/>
        </w:rPr>
        <w:t>Materiał teoretyczny:</w:t>
      </w:r>
    </w:p>
    <w:p w:rsidR="00321197" w:rsidRDefault="00321197">
      <w:pPr>
        <w:rPr>
          <w:sz w:val="24"/>
        </w:rPr>
      </w:pPr>
      <w:r>
        <w:rPr>
          <w:sz w:val="24"/>
        </w:rPr>
        <w:t xml:space="preserve">Metody ilościowego oznaczania białek: biuretowa, mikrobiuretowa, spektrofotometryczna, Lowry'ego i Bradforda. </w:t>
      </w:r>
      <w:r w:rsidR="00AB2A65">
        <w:rPr>
          <w:sz w:val="24"/>
        </w:rPr>
        <w:t xml:space="preserve"> Frakcje białek surowicy, stężenia białka całkowitego i poszczególnych frakcji, funkcje białek</w:t>
      </w:r>
      <w:r>
        <w:rPr>
          <w:sz w:val="24"/>
        </w:rPr>
        <w:t>.</w:t>
      </w:r>
    </w:p>
    <w:p w:rsidR="00321197" w:rsidRDefault="00321197">
      <w:pPr>
        <w:rPr>
          <w:sz w:val="24"/>
        </w:rPr>
      </w:pPr>
    </w:p>
    <w:p w:rsidR="00321197" w:rsidRDefault="00321197">
      <w:pPr>
        <w:rPr>
          <w:b/>
          <w:sz w:val="24"/>
        </w:rPr>
      </w:pPr>
      <w:r>
        <w:rPr>
          <w:b/>
          <w:sz w:val="24"/>
        </w:rPr>
        <w:t>Ćwiczenie</w:t>
      </w:r>
      <w:r w:rsidR="001D7413">
        <w:rPr>
          <w:b/>
          <w:sz w:val="24"/>
        </w:rPr>
        <w:t xml:space="preserve"> </w:t>
      </w:r>
      <w:r>
        <w:rPr>
          <w:b/>
          <w:sz w:val="24"/>
        </w:rPr>
        <w:t>2. BIAŁKA SUROWICY – cz. 2</w:t>
      </w:r>
    </w:p>
    <w:p w:rsidR="00321197" w:rsidRDefault="00321197">
      <w:pPr>
        <w:rPr>
          <w:b/>
          <w:sz w:val="24"/>
        </w:rPr>
      </w:pPr>
    </w:p>
    <w:p w:rsidR="00321197" w:rsidRDefault="00321197">
      <w:pPr>
        <w:numPr>
          <w:ilvl w:val="0"/>
          <w:numId w:val="1"/>
        </w:numPr>
        <w:ind w:left="426" w:hanging="426"/>
        <w:rPr>
          <w:sz w:val="24"/>
        </w:rPr>
      </w:pPr>
      <w:r>
        <w:rPr>
          <w:sz w:val="24"/>
        </w:rPr>
        <w:t xml:space="preserve">Wykrywanie białek metoda western-blot </w:t>
      </w:r>
      <w:r w:rsidR="00980DF1">
        <w:rPr>
          <w:sz w:val="24"/>
        </w:rPr>
        <w:t xml:space="preserve">I </w:t>
      </w:r>
      <w:r>
        <w:rPr>
          <w:sz w:val="24"/>
        </w:rPr>
        <w:t>(wykonanie wg. instrukcji)</w:t>
      </w:r>
    </w:p>
    <w:p w:rsidR="00980DF1" w:rsidRPr="00980DF1" w:rsidRDefault="00980DF1" w:rsidP="00980DF1">
      <w:pPr>
        <w:numPr>
          <w:ilvl w:val="0"/>
          <w:numId w:val="1"/>
        </w:numPr>
        <w:tabs>
          <w:tab w:val="clear" w:pos="0"/>
          <w:tab w:val="num" w:pos="-360"/>
        </w:tabs>
        <w:ind w:left="360"/>
        <w:rPr>
          <w:sz w:val="24"/>
        </w:rPr>
      </w:pPr>
      <w:r>
        <w:rPr>
          <w:sz w:val="24"/>
        </w:rPr>
        <w:t xml:space="preserve"> Elektroforeza na octanie celulozy białek surowicy krwi (wykonanie wg. instrukcji)</w:t>
      </w:r>
    </w:p>
    <w:p w:rsidR="00321197" w:rsidRDefault="00321197">
      <w:pPr>
        <w:rPr>
          <w:sz w:val="24"/>
          <w:u w:val="single"/>
        </w:rPr>
      </w:pPr>
    </w:p>
    <w:p w:rsidR="00321197" w:rsidRDefault="00321197">
      <w:pPr>
        <w:rPr>
          <w:sz w:val="24"/>
        </w:rPr>
      </w:pPr>
      <w:r>
        <w:rPr>
          <w:sz w:val="24"/>
        </w:rPr>
        <w:t>Materiał teoretyczny:</w:t>
      </w:r>
    </w:p>
    <w:p w:rsidR="00321197" w:rsidRDefault="00321197">
      <w:pPr>
        <w:rPr>
          <w:sz w:val="24"/>
        </w:rPr>
      </w:pPr>
      <w:r>
        <w:rPr>
          <w:sz w:val="24"/>
        </w:rPr>
        <w:t>Metody oznaczania białek: immunoenzymatyczne, radioimmunologiczne.</w:t>
      </w:r>
    </w:p>
    <w:p w:rsidR="00321197" w:rsidRDefault="00321197">
      <w:pPr>
        <w:rPr>
          <w:sz w:val="24"/>
        </w:rPr>
      </w:pPr>
      <w:r>
        <w:rPr>
          <w:sz w:val="24"/>
        </w:rPr>
        <w:t>Przeciwciała budowa ogólna, klasy i ich rola. Otrzymywanie przeciwciał mono- i poliklonalnych.</w:t>
      </w:r>
    </w:p>
    <w:p w:rsidR="00980DF1" w:rsidRDefault="00980DF1" w:rsidP="00980DF1">
      <w:pPr>
        <w:rPr>
          <w:b/>
          <w:sz w:val="24"/>
        </w:rPr>
      </w:pPr>
    </w:p>
    <w:p w:rsidR="00980DF1" w:rsidRDefault="00980DF1" w:rsidP="00980DF1">
      <w:pPr>
        <w:rPr>
          <w:b/>
          <w:sz w:val="24"/>
        </w:rPr>
      </w:pPr>
    </w:p>
    <w:p w:rsidR="00980DF1" w:rsidRDefault="00980DF1" w:rsidP="00980DF1">
      <w:pPr>
        <w:rPr>
          <w:b/>
          <w:sz w:val="24"/>
        </w:rPr>
      </w:pPr>
      <w:r>
        <w:rPr>
          <w:b/>
          <w:sz w:val="24"/>
        </w:rPr>
        <w:t>Ćwiczenie 3. BIAŁKA SUROWICY – cz. 3</w:t>
      </w:r>
    </w:p>
    <w:p w:rsidR="00980DF1" w:rsidRDefault="00980DF1" w:rsidP="00980DF1">
      <w:pPr>
        <w:numPr>
          <w:ilvl w:val="0"/>
          <w:numId w:val="1"/>
        </w:numPr>
        <w:ind w:left="426" w:hanging="426"/>
        <w:rPr>
          <w:sz w:val="24"/>
        </w:rPr>
      </w:pPr>
      <w:r>
        <w:rPr>
          <w:sz w:val="24"/>
        </w:rPr>
        <w:t>Wykrywanie białek metoda western-blot II (wykonanie wg. instrukcji)</w:t>
      </w:r>
    </w:p>
    <w:p w:rsidR="00980DF1" w:rsidRDefault="00980DF1" w:rsidP="00980DF1">
      <w:pPr>
        <w:numPr>
          <w:ilvl w:val="0"/>
          <w:numId w:val="1"/>
        </w:numPr>
        <w:ind w:left="426" w:hanging="426"/>
        <w:rPr>
          <w:sz w:val="24"/>
          <w:u w:val="single"/>
        </w:rPr>
      </w:pPr>
      <w:r>
        <w:rPr>
          <w:sz w:val="24"/>
        </w:rPr>
        <w:t>Ocena densytometryczna (wykonanie wg. instrukcji)</w:t>
      </w:r>
    </w:p>
    <w:p w:rsidR="00980DF1" w:rsidRDefault="00980DF1" w:rsidP="00980DF1">
      <w:pPr>
        <w:rPr>
          <w:b/>
          <w:sz w:val="24"/>
        </w:rPr>
      </w:pPr>
    </w:p>
    <w:p w:rsidR="00980DF1" w:rsidRDefault="00980DF1">
      <w:pPr>
        <w:rPr>
          <w:sz w:val="24"/>
        </w:rPr>
      </w:pPr>
    </w:p>
    <w:p w:rsidR="00321197" w:rsidRDefault="00321197">
      <w:pPr>
        <w:rPr>
          <w:sz w:val="24"/>
        </w:rPr>
      </w:pPr>
    </w:p>
    <w:p w:rsidR="00321197" w:rsidRDefault="00E139FE">
      <w:pPr>
        <w:rPr>
          <w:b/>
          <w:color w:val="FFFF00"/>
          <w:sz w:val="24"/>
          <w:lang w:val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97155</wp:posOffset>
                </wp:positionV>
                <wp:extent cx="485775" cy="18034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803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29258" id="Rectangle 3" o:spid="_x0000_s1026" style="position:absolute;margin-left:-.35pt;margin-top:7.65pt;width:38.25pt;height:14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" fillcolor="yellow" strokeweight=".26mm">
                <v:stroke endcap="square"/>
                <w10:wrap type="topAndBottom"/>
              </v:rect>
            </w:pict>
          </mc:Fallback>
        </mc:AlternateContent>
      </w:r>
    </w:p>
    <w:p w:rsidR="00321197" w:rsidRDefault="00321197">
      <w:pPr>
        <w:rPr>
          <w:sz w:val="24"/>
        </w:rPr>
      </w:pPr>
      <w:r>
        <w:rPr>
          <w:b/>
          <w:sz w:val="24"/>
        </w:rPr>
        <w:t>Ćwiczenie 1. KWASY NUKLEINOWE I NUKLEOPROTEINY - cz. 1</w:t>
      </w:r>
    </w:p>
    <w:p w:rsidR="00321197" w:rsidRDefault="00321197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Izolowanie DNA metodą fenolową (wykonanie wg. instrukcji)</w:t>
      </w:r>
    </w:p>
    <w:p w:rsidR="00321197" w:rsidRDefault="00321197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Oznaczanie stężenia DNA, stopnia jego czystości oraz określenie termicznego efektu hiperchromowego (wykonanie wg. instrukcji)</w:t>
      </w:r>
    </w:p>
    <w:p w:rsidR="00321197" w:rsidRDefault="00321197">
      <w:pPr>
        <w:ind w:left="360"/>
        <w:rPr>
          <w:sz w:val="24"/>
        </w:rPr>
      </w:pPr>
    </w:p>
    <w:p w:rsidR="00321197" w:rsidRDefault="00321197">
      <w:pPr>
        <w:jc w:val="both"/>
        <w:rPr>
          <w:sz w:val="24"/>
        </w:rPr>
      </w:pPr>
      <w:r>
        <w:rPr>
          <w:sz w:val="24"/>
        </w:rPr>
        <w:t>Materiał teoretyczny: Budowa nuk</w:t>
      </w:r>
      <w:r w:rsidR="00514A4A">
        <w:rPr>
          <w:sz w:val="24"/>
        </w:rPr>
        <w:t xml:space="preserve">leotydów, kwasów nukleinowych, </w:t>
      </w:r>
      <w:r>
        <w:rPr>
          <w:sz w:val="24"/>
        </w:rPr>
        <w:t>chromaty</w:t>
      </w:r>
      <w:r w:rsidR="00514A4A">
        <w:rPr>
          <w:sz w:val="24"/>
        </w:rPr>
        <w:t xml:space="preserve">ny i chromosomu. </w:t>
      </w:r>
      <w:r w:rsidR="0065436E">
        <w:rPr>
          <w:sz w:val="24"/>
        </w:rPr>
        <w:t xml:space="preserve">DNA jako materiał </w:t>
      </w:r>
      <w:r w:rsidR="00514A4A">
        <w:rPr>
          <w:sz w:val="24"/>
        </w:rPr>
        <w:t xml:space="preserve">genetyczny. Replikacja DNA, transkrypcja, translacja. Geny i ich struktura. </w:t>
      </w:r>
      <w:r>
        <w:rPr>
          <w:sz w:val="24"/>
        </w:rPr>
        <w:t>Spektrofotometria kwasów nukleinowych. Denaturacja DNA. Termiczny efekt hiperchromowy DNA.</w:t>
      </w:r>
    </w:p>
    <w:p w:rsidR="00514A4A" w:rsidRDefault="00514A4A">
      <w:pPr>
        <w:jc w:val="both"/>
        <w:rPr>
          <w:sz w:val="24"/>
        </w:rPr>
      </w:pPr>
    </w:p>
    <w:p w:rsidR="00321197" w:rsidRDefault="00321197">
      <w:pPr>
        <w:rPr>
          <w:sz w:val="24"/>
        </w:rPr>
      </w:pPr>
      <w:r>
        <w:rPr>
          <w:b/>
          <w:sz w:val="24"/>
        </w:rPr>
        <w:t>Ćwiczenie 2. KRZEPNIĘCIE KRWI</w:t>
      </w:r>
    </w:p>
    <w:p w:rsidR="00321197" w:rsidRDefault="00321197">
      <w:pPr>
        <w:numPr>
          <w:ilvl w:val="0"/>
          <w:numId w:val="8"/>
        </w:numPr>
        <w:ind w:left="360"/>
        <w:jc w:val="both"/>
        <w:rPr>
          <w:sz w:val="24"/>
        </w:rPr>
      </w:pPr>
      <w:r>
        <w:rPr>
          <w:sz w:val="24"/>
        </w:rPr>
        <w:t>Wpływ stężenia jonów wapniowych i jonów wodorowych na szybkość powstawania skrzepu rekalcynowego (wykonanie wg. instrukcji)</w:t>
      </w:r>
    </w:p>
    <w:p w:rsidR="00321197" w:rsidRDefault="00321197">
      <w:pPr>
        <w:numPr>
          <w:ilvl w:val="0"/>
          <w:numId w:val="8"/>
        </w:numPr>
        <w:ind w:left="360"/>
        <w:jc w:val="both"/>
        <w:rPr>
          <w:sz w:val="24"/>
        </w:rPr>
      </w:pPr>
      <w:r>
        <w:rPr>
          <w:sz w:val="24"/>
        </w:rPr>
        <w:t>Wykreślanie krzywych polimeryzacji fibryny w zależności od stężenia fibrynogenu (wykonanie wg. instrukcji)</w:t>
      </w:r>
    </w:p>
    <w:p w:rsidR="00321197" w:rsidRDefault="00321197">
      <w:pPr>
        <w:ind w:left="720"/>
        <w:rPr>
          <w:sz w:val="24"/>
        </w:rPr>
      </w:pPr>
    </w:p>
    <w:p w:rsidR="00321197" w:rsidRDefault="00321197">
      <w:pPr>
        <w:jc w:val="both"/>
        <w:rPr>
          <w:sz w:val="24"/>
          <w:u w:val="single"/>
        </w:rPr>
      </w:pPr>
      <w:r>
        <w:rPr>
          <w:sz w:val="24"/>
        </w:rPr>
        <w:t xml:space="preserve">Materiał teoretyczny: Osoczowe czynniki krzepnięcia krwi, rodzaje, właściwości. Rola jonów wapnia i witaminy K. Wewnątrz- i zawnątrzpochodny układ krzepnięcia, czynniki kontaktu. Czynnik tkankowy (TF). Fibrynogen – budowa, mechanizm aktywacji. Rola czynnika XIII. Antytrombina III, Białko C i S. Płytki krwi i ich funkcja. Fibrynoliza: plazminogen, aktywatory </w:t>
      </w:r>
      <w:r>
        <w:rPr>
          <w:sz w:val="24"/>
        </w:rPr>
        <w:lastRenderedPageBreak/>
        <w:t>i inhibitory, inhibitory aktywatorów plazminogenu. Kliniczny aspekt krzepnięcia krwi, Hemofilia A i B.</w:t>
      </w:r>
    </w:p>
    <w:p w:rsidR="00321197" w:rsidRDefault="00321197">
      <w:pPr>
        <w:jc w:val="both"/>
        <w:rPr>
          <w:sz w:val="24"/>
          <w:u w:val="single"/>
        </w:rPr>
      </w:pPr>
    </w:p>
    <w:p w:rsidR="00321197" w:rsidRDefault="00321197">
      <w:pPr>
        <w:rPr>
          <w:sz w:val="24"/>
        </w:rPr>
      </w:pPr>
    </w:p>
    <w:p w:rsidR="00321197" w:rsidRDefault="00321197">
      <w:pPr>
        <w:rPr>
          <w:sz w:val="24"/>
        </w:rPr>
      </w:pPr>
      <w:r>
        <w:rPr>
          <w:b/>
          <w:sz w:val="24"/>
        </w:rPr>
        <w:t>Ćwiczenie 3. LIPOPROTEINY OSOCZA</w:t>
      </w:r>
    </w:p>
    <w:p w:rsidR="00321197" w:rsidRDefault="00321197">
      <w:pPr>
        <w:rPr>
          <w:sz w:val="24"/>
        </w:rPr>
      </w:pPr>
    </w:p>
    <w:p w:rsidR="00321197" w:rsidRDefault="00321197">
      <w:pPr>
        <w:numPr>
          <w:ilvl w:val="0"/>
          <w:numId w:val="6"/>
        </w:numPr>
        <w:ind w:left="426" w:hanging="426"/>
        <w:rPr>
          <w:sz w:val="24"/>
        </w:rPr>
      </w:pPr>
      <w:r>
        <w:rPr>
          <w:sz w:val="24"/>
        </w:rPr>
        <w:t>Oznaczanie całkowitych triacylogliceroli (wykonanie wg. instrukcji)</w:t>
      </w:r>
    </w:p>
    <w:p w:rsidR="00321197" w:rsidRDefault="00321197">
      <w:pPr>
        <w:numPr>
          <w:ilvl w:val="0"/>
          <w:numId w:val="6"/>
        </w:numPr>
        <w:ind w:left="426" w:hanging="426"/>
        <w:rPr>
          <w:sz w:val="24"/>
        </w:rPr>
      </w:pPr>
      <w:r>
        <w:rPr>
          <w:sz w:val="24"/>
        </w:rPr>
        <w:t>Oznaczanie cholesterolu całkowitego oraz cholesterolu we frakcji lipoprotein o dużej gęstości (HDL) (wykonanie wg. instrukcji)</w:t>
      </w:r>
    </w:p>
    <w:p w:rsidR="00321197" w:rsidRDefault="00321197">
      <w:pPr>
        <w:rPr>
          <w:sz w:val="24"/>
        </w:rPr>
      </w:pPr>
    </w:p>
    <w:p w:rsidR="00321197" w:rsidRDefault="00321197">
      <w:pPr>
        <w:jc w:val="both"/>
        <w:rPr>
          <w:sz w:val="24"/>
        </w:rPr>
      </w:pPr>
      <w:r>
        <w:rPr>
          <w:sz w:val="24"/>
        </w:rPr>
        <w:t>Materiał teoretyczny:</w:t>
      </w:r>
    </w:p>
    <w:p w:rsidR="00321197" w:rsidRDefault="00321197">
      <w:pPr>
        <w:jc w:val="both"/>
      </w:pPr>
      <w:r>
        <w:rPr>
          <w:sz w:val="24"/>
        </w:rPr>
        <w:t>Lipidy - budowa i klasyfikacja.  Lipoproteiny - charakterystyka, transport i magazynowanie lipidów.  Transport cholesterolu za pośrednictwem lipoprotein. Enzymy związane z przemianami lipoprotein. Cholesterol a miażdżyca. Kwasy żółciowe.</w:t>
      </w:r>
    </w:p>
    <w:p w:rsidR="00321197" w:rsidRDefault="00E139FE">
      <w:pPr>
        <w:rPr>
          <w:sz w:val="24"/>
          <w:lang w:val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194945</wp:posOffset>
                </wp:positionV>
                <wp:extent cx="485775" cy="180340"/>
                <wp:effectExtent l="0" t="0" r="0" b="0"/>
                <wp:wrapTopAndBottom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8034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0932C" id="Rectangle 4" o:spid="_x0000_s1026" style="position:absolute;margin-left:-.35pt;margin-top:15.35pt;width:38.25pt;height:14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" fillcolor="#00b050" strokeweight=".26mm">
                <v:stroke endcap="square"/>
                <w10:wrap type="topAndBottom"/>
              </v:rect>
            </w:pict>
          </mc:Fallback>
        </mc:AlternateContent>
      </w:r>
    </w:p>
    <w:p w:rsidR="00321197" w:rsidRDefault="00321197">
      <w:pPr>
        <w:rPr>
          <w:sz w:val="24"/>
        </w:rPr>
      </w:pPr>
    </w:p>
    <w:p w:rsidR="00321197" w:rsidRDefault="00321197">
      <w:pPr>
        <w:rPr>
          <w:sz w:val="24"/>
        </w:rPr>
      </w:pPr>
      <w:r>
        <w:rPr>
          <w:b/>
          <w:sz w:val="24"/>
        </w:rPr>
        <w:t>Ćwiczenie 1. KINETYKA REAKCJI ENZYMATYCZNYCH - cz. 1</w:t>
      </w:r>
    </w:p>
    <w:p w:rsidR="00321197" w:rsidRDefault="00321197">
      <w:pPr>
        <w:numPr>
          <w:ilvl w:val="0"/>
          <w:numId w:val="4"/>
        </w:numPr>
        <w:ind w:left="426" w:hanging="426"/>
        <w:rPr>
          <w:sz w:val="24"/>
        </w:rPr>
      </w:pPr>
      <w:r>
        <w:rPr>
          <w:sz w:val="24"/>
        </w:rPr>
        <w:t>Wyznaczanie szybkości początkowej reakcji hydrolizy sacharozy w zależności od pH  środowiska reakcji (wykonanie wg. instrukcji)</w:t>
      </w:r>
    </w:p>
    <w:p w:rsidR="00321197" w:rsidRDefault="00321197">
      <w:pPr>
        <w:rPr>
          <w:sz w:val="24"/>
        </w:rPr>
      </w:pPr>
    </w:p>
    <w:p w:rsidR="00321197" w:rsidRDefault="00321197">
      <w:pPr>
        <w:jc w:val="both"/>
        <w:rPr>
          <w:sz w:val="24"/>
          <w:szCs w:val="24"/>
        </w:rPr>
      </w:pPr>
      <w:r>
        <w:rPr>
          <w:sz w:val="24"/>
        </w:rPr>
        <w:t>Materiał teoretyczny:</w:t>
      </w:r>
    </w:p>
    <w:p w:rsidR="00321197" w:rsidRDefault="00321197">
      <w:pPr>
        <w:jc w:val="both"/>
        <w:rPr>
          <w:sz w:val="24"/>
        </w:rPr>
      </w:pPr>
      <w:r>
        <w:rPr>
          <w:sz w:val="24"/>
          <w:szCs w:val="24"/>
        </w:rPr>
        <w:t>Enzymy: budowa, nazewnictwo, klasyfikacja, aktywność, jednostki aktywności. Szybkość reakcji enzymatycznych. Czynniki wpływające na szybkość reakcji enzymatycznych. Kofaktory reakcji enzymatycznych (</w:t>
      </w:r>
      <w:r>
        <w:rPr>
          <w:sz w:val="24"/>
        </w:rPr>
        <w:t>ATP, aktywny metyl, aktywny siarczan, CoA, biotyna, H</w:t>
      </w:r>
      <w:r>
        <w:rPr>
          <w:sz w:val="24"/>
          <w:vertAlign w:val="subscript"/>
        </w:rPr>
        <w:t>4</w:t>
      </w:r>
      <w:r>
        <w:rPr>
          <w:sz w:val="24"/>
        </w:rPr>
        <w:t>-folian, pirofosforan tiaminy, fosforan pirydoksalu, UDP, CDP).</w:t>
      </w:r>
    </w:p>
    <w:p w:rsidR="00321197" w:rsidRDefault="00321197">
      <w:pPr>
        <w:jc w:val="both"/>
        <w:rPr>
          <w:sz w:val="24"/>
        </w:rPr>
      </w:pPr>
    </w:p>
    <w:p w:rsidR="00321197" w:rsidRDefault="00321197">
      <w:pPr>
        <w:jc w:val="both"/>
        <w:rPr>
          <w:sz w:val="24"/>
        </w:rPr>
      </w:pPr>
      <w:r>
        <w:rPr>
          <w:b/>
          <w:sz w:val="24"/>
        </w:rPr>
        <w:t>Ćwiczenie 2. KINETYKA REAKCJI ENZYMATYCZNYCH - cz. 2</w:t>
      </w:r>
    </w:p>
    <w:p w:rsidR="00321197" w:rsidRDefault="00321197">
      <w:pPr>
        <w:numPr>
          <w:ilvl w:val="0"/>
          <w:numId w:val="4"/>
        </w:numPr>
        <w:ind w:left="426" w:hanging="426"/>
        <w:rPr>
          <w:sz w:val="24"/>
        </w:rPr>
      </w:pPr>
      <w:r>
        <w:rPr>
          <w:sz w:val="24"/>
        </w:rPr>
        <w:t>Wyznaczanie zależności szybkości reakcji hydrolizy sacharozy od stężenia enzymu (wykonanie wg. instrukcji)</w:t>
      </w:r>
    </w:p>
    <w:p w:rsidR="00321197" w:rsidRDefault="00321197">
      <w:pPr>
        <w:ind w:left="360"/>
        <w:jc w:val="both"/>
        <w:rPr>
          <w:sz w:val="24"/>
        </w:rPr>
      </w:pPr>
    </w:p>
    <w:p w:rsidR="00321197" w:rsidRDefault="00321197">
      <w:pPr>
        <w:jc w:val="both"/>
        <w:rPr>
          <w:sz w:val="24"/>
        </w:rPr>
      </w:pPr>
      <w:r>
        <w:rPr>
          <w:sz w:val="24"/>
        </w:rPr>
        <w:t>Materiał teoretyczny:</w:t>
      </w:r>
    </w:p>
    <w:p w:rsidR="00321197" w:rsidRDefault="00321197">
      <w:pPr>
        <w:jc w:val="both"/>
        <w:rPr>
          <w:sz w:val="24"/>
        </w:rPr>
      </w:pPr>
      <w:r>
        <w:rPr>
          <w:sz w:val="24"/>
        </w:rPr>
        <w:t>Regulacja aktywności enzymów. Enzymy regulatorowe. Proenzymy (zymogeny). Efektory allosteryczne. Hamowanie przez sprzężenie zwrotne. Układy (kompleksy) wieloenzymowe.</w:t>
      </w:r>
    </w:p>
    <w:p w:rsidR="00321197" w:rsidRDefault="00321197">
      <w:pPr>
        <w:rPr>
          <w:sz w:val="24"/>
        </w:rPr>
      </w:pPr>
    </w:p>
    <w:p w:rsidR="00321197" w:rsidRDefault="00321197">
      <w:pPr>
        <w:rPr>
          <w:sz w:val="24"/>
        </w:rPr>
      </w:pPr>
      <w:r>
        <w:rPr>
          <w:b/>
          <w:sz w:val="24"/>
        </w:rPr>
        <w:t>Ćwiczenie 3. KINETYKA REAKCJI ENZYMATYCZNYCH - cz. 3</w:t>
      </w:r>
    </w:p>
    <w:p w:rsidR="00321197" w:rsidRDefault="00321197">
      <w:pPr>
        <w:numPr>
          <w:ilvl w:val="0"/>
          <w:numId w:val="5"/>
        </w:numPr>
        <w:ind w:left="426" w:hanging="426"/>
        <w:rPr>
          <w:sz w:val="24"/>
        </w:rPr>
      </w:pPr>
      <w:r>
        <w:rPr>
          <w:sz w:val="24"/>
        </w:rPr>
        <w:t xml:space="preserve">Oznaczanie stałej Michaelisa (Km) dla </w:t>
      </w:r>
      <w:r>
        <w:rPr>
          <w:rFonts w:ascii="Symbol" w:hAnsi="Symbol" w:cs="Symbol"/>
          <w:sz w:val="24"/>
        </w:rPr>
        <w:t></w:t>
      </w:r>
      <w:r>
        <w:rPr>
          <w:sz w:val="24"/>
        </w:rPr>
        <w:t>-fruktofuranozydazy (wykonanie wg. instrukcji)</w:t>
      </w:r>
    </w:p>
    <w:p w:rsidR="00321197" w:rsidRDefault="00321197">
      <w:pPr>
        <w:numPr>
          <w:ilvl w:val="0"/>
          <w:numId w:val="5"/>
        </w:numPr>
        <w:ind w:left="426" w:hanging="426"/>
        <w:jc w:val="both"/>
        <w:rPr>
          <w:sz w:val="24"/>
        </w:rPr>
      </w:pPr>
      <w:r>
        <w:rPr>
          <w:sz w:val="24"/>
        </w:rPr>
        <w:t xml:space="preserve">Oznaczanie inhibicji kompetycyjnej </w:t>
      </w:r>
      <w:r>
        <w:rPr>
          <w:rFonts w:ascii="Symbol" w:hAnsi="Symbol" w:cs="Symbol"/>
          <w:sz w:val="24"/>
        </w:rPr>
        <w:t></w:t>
      </w:r>
      <w:r>
        <w:rPr>
          <w:sz w:val="24"/>
        </w:rPr>
        <w:t>-fruktofuranozydazy przez glicerol (wykonanie wg. instrukcji)</w:t>
      </w:r>
    </w:p>
    <w:p w:rsidR="00321197" w:rsidRDefault="00321197">
      <w:pPr>
        <w:rPr>
          <w:sz w:val="24"/>
        </w:rPr>
      </w:pPr>
    </w:p>
    <w:p w:rsidR="00321197" w:rsidRDefault="00321197">
      <w:pPr>
        <w:rPr>
          <w:sz w:val="24"/>
        </w:rPr>
      </w:pPr>
      <w:r>
        <w:rPr>
          <w:sz w:val="24"/>
        </w:rPr>
        <w:t>Materiał teoretyczny:</w:t>
      </w:r>
    </w:p>
    <w:p w:rsidR="00321197" w:rsidRDefault="00321197">
      <w:r>
        <w:rPr>
          <w:sz w:val="24"/>
        </w:rPr>
        <w:t xml:space="preserve">Stała Michaelisa (Km). Równania i wykresy: Michaelisa-Menten i Lineweavera-Burka. Znaczenie Km w enzymologii. Odwracalne hamowanie aktywności enzymów: kompetycyjne i niekompetycyjne, allosteryczne. Hamowanie nieodwracalne. </w:t>
      </w:r>
    </w:p>
    <w:p w:rsidR="00321197" w:rsidRDefault="00E139FE">
      <w:pPr>
        <w:rPr>
          <w:sz w:val="24"/>
          <w:lang w:val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168275</wp:posOffset>
                </wp:positionV>
                <wp:extent cx="485775" cy="180340"/>
                <wp:effectExtent l="0" t="0" r="0" b="0"/>
                <wp:wrapTopAndBottom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80340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FAFFA" id="Rectangle 5" o:spid="_x0000_s1026" style="position:absolute;margin-left:-.15pt;margin-top:13.25pt;width:38.25pt;height:14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" fillcolor="#548dd4" strokeweight=".26mm">
                <v:stroke endcap="square"/>
                <w10:wrap type="topAndBottom"/>
              </v:rect>
            </w:pict>
          </mc:Fallback>
        </mc:AlternateContent>
      </w:r>
    </w:p>
    <w:p w:rsidR="00321197" w:rsidRDefault="00321197">
      <w:pPr>
        <w:jc w:val="both"/>
        <w:rPr>
          <w:b/>
          <w:sz w:val="24"/>
        </w:rPr>
      </w:pPr>
      <w:r>
        <w:rPr>
          <w:b/>
          <w:sz w:val="24"/>
        </w:rPr>
        <w:t>Ćwiczenie 1. OZNACZANIE</w:t>
      </w:r>
      <w:r w:rsidR="00446F25">
        <w:rPr>
          <w:b/>
          <w:sz w:val="24"/>
        </w:rPr>
        <w:t xml:space="preserve"> GLUKOZY</w:t>
      </w:r>
    </w:p>
    <w:p w:rsidR="00446F25" w:rsidRDefault="00446F25" w:rsidP="00446F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sz w:val="24"/>
        </w:rPr>
      </w:pPr>
    </w:p>
    <w:p w:rsidR="00514A4A" w:rsidRDefault="00BE42C0" w:rsidP="00514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4"/>
          <w:szCs w:val="24"/>
        </w:rPr>
      </w:pPr>
      <w:r w:rsidRPr="00BE42C0">
        <w:rPr>
          <w:sz w:val="24"/>
          <w:szCs w:val="24"/>
        </w:rPr>
        <w:t>Mater</w:t>
      </w:r>
      <w:r>
        <w:rPr>
          <w:sz w:val="24"/>
          <w:szCs w:val="24"/>
        </w:rPr>
        <w:t>iał teoretyczny:</w:t>
      </w:r>
    </w:p>
    <w:p w:rsidR="00514A4A" w:rsidRPr="00BE42C0" w:rsidRDefault="00514A4A" w:rsidP="00514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4"/>
          <w:szCs w:val="24"/>
        </w:rPr>
      </w:pPr>
      <w:r w:rsidRPr="00BE42C0">
        <w:rPr>
          <w:sz w:val="24"/>
          <w:szCs w:val="24"/>
        </w:rPr>
        <w:lastRenderedPageBreak/>
        <w:t>- podział węglowodanów, węglowodany o znacze</w:t>
      </w:r>
      <w:r>
        <w:rPr>
          <w:sz w:val="24"/>
          <w:szCs w:val="24"/>
        </w:rPr>
        <w:t>niu fizjologicznym i klinicznym</w:t>
      </w:r>
    </w:p>
    <w:p w:rsidR="00514A4A" w:rsidRPr="00BE42C0" w:rsidRDefault="00514A4A" w:rsidP="00514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- glikoliza (lokalizacja</w:t>
      </w:r>
      <w:r w:rsidRPr="00BE42C0">
        <w:rPr>
          <w:sz w:val="24"/>
          <w:szCs w:val="24"/>
        </w:rPr>
        <w:t>, przebieg,</w:t>
      </w:r>
      <w:r>
        <w:rPr>
          <w:sz w:val="24"/>
          <w:szCs w:val="24"/>
        </w:rPr>
        <w:t xml:space="preserve"> regulacja, bilans energetyczny),</w:t>
      </w:r>
      <w:r w:rsidRPr="00BE42C0">
        <w:rPr>
          <w:sz w:val="24"/>
          <w:szCs w:val="24"/>
        </w:rPr>
        <w:t xml:space="preserve"> fosforylacja substratowa i oksydacyj</w:t>
      </w:r>
      <w:r>
        <w:rPr>
          <w:sz w:val="24"/>
          <w:szCs w:val="24"/>
        </w:rPr>
        <w:t>na, dekarboksylacja oksydacyjna, pirogronian i glukozo 6</w:t>
      </w:r>
      <w:r w:rsidRPr="00BE42C0">
        <w:rPr>
          <w:sz w:val="24"/>
          <w:szCs w:val="24"/>
        </w:rPr>
        <w:t>-f</w:t>
      </w:r>
      <w:r>
        <w:rPr>
          <w:sz w:val="24"/>
          <w:szCs w:val="24"/>
        </w:rPr>
        <w:t xml:space="preserve">osforan jako węzłowe metabolity, wejście fruktozy i galaktozy do szlaku glikolizy, </w:t>
      </w:r>
      <w:r w:rsidRPr="00BE42C0">
        <w:rPr>
          <w:sz w:val="24"/>
          <w:szCs w:val="24"/>
        </w:rPr>
        <w:t>rola 2,3-BP</w:t>
      </w:r>
      <w:r>
        <w:rPr>
          <w:sz w:val="24"/>
          <w:szCs w:val="24"/>
        </w:rPr>
        <w:t>G w regulacji transportu tlenu</w:t>
      </w:r>
    </w:p>
    <w:p w:rsidR="00514A4A" w:rsidRPr="00BE42C0" w:rsidRDefault="00514A4A" w:rsidP="00514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szCs w:val="24"/>
        </w:rPr>
      </w:pPr>
      <w:r w:rsidRPr="00BE42C0">
        <w:rPr>
          <w:sz w:val="24"/>
          <w:szCs w:val="24"/>
        </w:rPr>
        <w:t>- glukoneogeneza (lokalizacja, przebi</w:t>
      </w:r>
      <w:r>
        <w:rPr>
          <w:sz w:val="24"/>
          <w:szCs w:val="24"/>
        </w:rPr>
        <w:t>eg, reakcje obejścia, regulacja</w:t>
      </w:r>
      <w:r w:rsidRPr="00BE42C0">
        <w:rPr>
          <w:sz w:val="24"/>
          <w:szCs w:val="24"/>
        </w:rPr>
        <w:t>)</w:t>
      </w:r>
    </w:p>
    <w:p w:rsidR="00514A4A" w:rsidRPr="00BE42C0" w:rsidRDefault="00514A4A" w:rsidP="00514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szCs w:val="24"/>
        </w:rPr>
      </w:pPr>
      <w:r w:rsidRPr="00BE42C0">
        <w:rPr>
          <w:sz w:val="24"/>
          <w:szCs w:val="24"/>
        </w:rPr>
        <w:t>- cAMP i jego rola w regul</w:t>
      </w:r>
      <w:r>
        <w:rPr>
          <w:sz w:val="24"/>
          <w:szCs w:val="24"/>
        </w:rPr>
        <w:t>acji glikolizy i glukoneogenezy</w:t>
      </w:r>
    </w:p>
    <w:p w:rsidR="00514A4A" w:rsidRPr="00446F25" w:rsidRDefault="00514A4A" w:rsidP="00514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000000"/>
          <w:sz w:val="24"/>
          <w:szCs w:val="24"/>
          <w:lang w:eastAsia="pl-PL"/>
        </w:rPr>
      </w:pPr>
      <w:r w:rsidRPr="00BE42C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E42C0">
        <w:rPr>
          <w:sz w:val="24"/>
          <w:szCs w:val="24"/>
        </w:rPr>
        <w:t>szlak pentozofosforanowy</w:t>
      </w:r>
      <w:r>
        <w:rPr>
          <w:sz w:val="24"/>
          <w:szCs w:val="24"/>
        </w:rPr>
        <w:t xml:space="preserve"> (lokalizacja, rola szlaku), znaczenie NADPH</w:t>
      </w:r>
    </w:p>
    <w:p w:rsidR="00514A4A" w:rsidRDefault="00514A4A" w:rsidP="00514A4A">
      <w:pPr>
        <w:jc w:val="both"/>
      </w:pPr>
    </w:p>
    <w:p w:rsidR="00514A4A" w:rsidRPr="00446F25" w:rsidRDefault="00514A4A" w:rsidP="00BE42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000000"/>
          <w:sz w:val="24"/>
          <w:szCs w:val="24"/>
          <w:lang w:eastAsia="pl-PL"/>
        </w:rPr>
      </w:pPr>
    </w:p>
    <w:p w:rsidR="00BE42C0" w:rsidRDefault="00BE42C0" w:rsidP="00446F25">
      <w:pPr>
        <w:jc w:val="both"/>
        <w:rPr>
          <w:b/>
          <w:sz w:val="24"/>
          <w:szCs w:val="24"/>
        </w:rPr>
      </w:pPr>
    </w:p>
    <w:p w:rsidR="00446F25" w:rsidRPr="00446F25" w:rsidRDefault="00446F25" w:rsidP="00446F25">
      <w:pPr>
        <w:jc w:val="both"/>
        <w:rPr>
          <w:b/>
          <w:sz w:val="24"/>
          <w:szCs w:val="24"/>
        </w:rPr>
      </w:pPr>
      <w:r w:rsidRPr="00446F25">
        <w:rPr>
          <w:b/>
          <w:sz w:val="24"/>
          <w:szCs w:val="24"/>
        </w:rPr>
        <w:t>Ćwiczenie 2. CIAŁA KETONOWE I MOCZNIK</w:t>
      </w:r>
    </w:p>
    <w:p w:rsidR="00504589" w:rsidRDefault="00504589" w:rsidP="00446F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000000"/>
          <w:sz w:val="24"/>
          <w:szCs w:val="24"/>
          <w:lang w:eastAsia="pl-PL"/>
        </w:rPr>
      </w:pPr>
    </w:p>
    <w:p w:rsidR="00BE42C0" w:rsidRPr="00BE42C0" w:rsidRDefault="00BE42C0" w:rsidP="00BE42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Materiał teoretyczny:</w:t>
      </w:r>
    </w:p>
    <w:p w:rsidR="00BE42C0" w:rsidRPr="00BE42C0" w:rsidRDefault="00BE42C0" w:rsidP="00BE42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000000"/>
          <w:sz w:val="24"/>
          <w:szCs w:val="24"/>
          <w:lang w:eastAsia="pl-PL"/>
        </w:rPr>
      </w:pPr>
      <w:r w:rsidRPr="00BE42C0">
        <w:rPr>
          <w:color w:val="000000"/>
          <w:sz w:val="24"/>
          <w:szCs w:val="24"/>
          <w:lang w:eastAsia="pl-PL"/>
        </w:rPr>
        <w:t>- Bet</w:t>
      </w:r>
      <w:r>
        <w:rPr>
          <w:color w:val="000000"/>
          <w:sz w:val="24"/>
          <w:szCs w:val="24"/>
          <w:lang w:eastAsia="pl-PL"/>
        </w:rPr>
        <w:t>a-oksydacja kwasów tłuszczowych</w:t>
      </w:r>
    </w:p>
    <w:p w:rsidR="00BE42C0" w:rsidRPr="00BE42C0" w:rsidRDefault="00BE42C0" w:rsidP="00BE42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000000"/>
          <w:sz w:val="24"/>
          <w:szCs w:val="24"/>
          <w:lang w:eastAsia="pl-PL"/>
        </w:rPr>
      </w:pPr>
      <w:r w:rsidRPr="00BE42C0">
        <w:rPr>
          <w:color w:val="000000"/>
          <w:sz w:val="24"/>
          <w:szCs w:val="24"/>
          <w:lang w:eastAsia="pl-PL"/>
        </w:rPr>
        <w:t>- Ketogeneza (lokalizacja, przebieg, regulacja , ciała ketonow</w:t>
      </w:r>
      <w:r>
        <w:rPr>
          <w:color w:val="000000"/>
          <w:sz w:val="24"/>
          <w:szCs w:val="24"/>
          <w:lang w:eastAsia="pl-PL"/>
        </w:rPr>
        <w:t>e, znaczenia, aspekt kliniczny)</w:t>
      </w:r>
    </w:p>
    <w:p w:rsidR="00446F25" w:rsidRPr="00446F25" w:rsidRDefault="00BE42C0" w:rsidP="00BE42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000000"/>
          <w:sz w:val="24"/>
          <w:szCs w:val="24"/>
          <w:lang w:eastAsia="pl-PL"/>
        </w:rPr>
      </w:pPr>
      <w:r w:rsidRPr="00BE42C0">
        <w:rPr>
          <w:color w:val="000000"/>
          <w:sz w:val="24"/>
          <w:szCs w:val="24"/>
          <w:lang w:eastAsia="pl-PL"/>
        </w:rPr>
        <w:t>- Cykl mocznikowy (lokalizacja, przebieg, regulacja, zaburzenia przebiegu; znaczenie kliniczne mocznika)</w:t>
      </w:r>
    </w:p>
    <w:p w:rsidR="00446F25" w:rsidRPr="00446F25" w:rsidRDefault="00446F25" w:rsidP="00446F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000000"/>
          <w:sz w:val="24"/>
          <w:szCs w:val="24"/>
          <w:lang w:eastAsia="pl-PL"/>
        </w:rPr>
      </w:pPr>
    </w:p>
    <w:p w:rsidR="00446F25" w:rsidRPr="00446F25" w:rsidRDefault="00FB7DA4" w:rsidP="00446F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Ćwiczenie 3</w:t>
      </w:r>
      <w:r w:rsidR="00446F25" w:rsidRPr="00446F25">
        <w:rPr>
          <w:b/>
          <w:sz w:val="24"/>
          <w:szCs w:val="24"/>
        </w:rPr>
        <w:t>. OZNACZANIE BILIRUBINY CAŁKOWITEJ</w:t>
      </w:r>
      <w:r w:rsidR="00F012CC">
        <w:rPr>
          <w:b/>
          <w:sz w:val="24"/>
          <w:szCs w:val="24"/>
        </w:rPr>
        <w:t>, AspAT oraz AlAT</w:t>
      </w:r>
    </w:p>
    <w:p w:rsidR="00446F25" w:rsidRDefault="00446F25" w:rsidP="00446F25">
      <w:pPr>
        <w:jc w:val="both"/>
        <w:rPr>
          <w:b/>
          <w:sz w:val="24"/>
          <w:szCs w:val="24"/>
        </w:rPr>
      </w:pPr>
    </w:p>
    <w:p w:rsidR="00D24375" w:rsidRPr="00D24375" w:rsidRDefault="00D24375" w:rsidP="00D24375">
      <w:pPr>
        <w:tabs>
          <w:tab w:val="left" w:pos="2130"/>
        </w:tabs>
        <w:jc w:val="both"/>
        <w:rPr>
          <w:sz w:val="24"/>
          <w:szCs w:val="24"/>
        </w:rPr>
      </w:pPr>
      <w:r w:rsidRPr="00D24375">
        <w:rPr>
          <w:sz w:val="24"/>
          <w:szCs w:val="24"/>
        </w:rPr>
        <w:t>Materiał teo</w:t>
      </w:r>
      <w:r>
        <w:rPr>
          <w:sz w:val="24"/>
          <w:szCs w:val="24"/>
        </w:rPr>
        <w:t>retyczny:</w:t>
      </w:r>
    </w:p>
    <w:p w:rsidR="00D24375" w:rsidRPr="00D24375" w:rsidRDefault="00D24375" w:rsidP="00D24375">
      <w:pPr>
        <w:tabs>
          <w:tab w:val="left" w:pos="2130"/>
        </w:tabs>
        <w:jc w:val="both"/>
        <w:rPr>
          <w:sz w:val="24"/>
          <w:szCs w:val="24"/>
        </w:rPr>
      </w:pPr>
      <w:r w:rsidRPr="00D24375">
        <w:rPr>
          <w:sz w:val="24"/>
          <w:szCs w:val="24"/>
        </w:rPr>
        <w:t>-Porfiryny, biosynteza hemu, porfirie, katabolizm hemu, barwniki żółciowe, przemiany bilirubiny w wątrobie i jelicie (urobilinogen), hiperbilirubinemie, żółtaczki, znaczenie diagnostyczne oznaczania</w:t>
      </w:r>
      <w:r>
        <w:rPr>
          <w:sz w:val="24"/>
          <w:szCs w:val="24"/>
        </w:rPr>
        <w:t xml:space="preserve"> bilirubiny w surowicy i moczu.</w:t>
      </w:r>
    </w:p>
    <w:p w:rsidR="00321197" w:rsidRDefault="00D24375" w:rsidP="00D24375">
      <w:pPr>
        <w:tabs>
          <w:tab w:val="left" w:pos="2130"/>
        </w:tabs>
        <w:jc w:val="both"/>
        <w:rPr>
          <w:sz w:val="24"/>
        </w:rPr>
      </w:pPr>
      <w:r w:rsidRPr="00D24375">
        <w:rPr>
          <w:sz w:val="24"/>
          <w:szCs w:val="24"/>
        </w:rPr>
        <w:t>- transaminacja oraz reakcje katalizowane przez aminotransferazy, aminotransferaza alaninowa, aminotransferaza asparginowa, wskaźnik de Ritisa</w:t>
      </w:r>
    </w:p>
    <w:p w:rsidR="00321197" w:rsidRDefault="00321197">
      <w:pPr>
        <w:widowControl w:val="0"/>
        <w:jc w:val="both"/>
      </w:pPr>
    </w:p>
    <w:p w:rsidR="00514A4A" w:rsidRDefault="00514A4A">
      <w:pPr>
        <w:widowControl w:val="0"/>
        <w:jc w:val="both"/>
      </w:pPr>
    </w:p>
    <w:p w:rsidR="00514A4A" w:rsidRDefault="00514A4A">
      <w:pPr>
        <w:widowControl w:val="0"/>
        <w:jc w:val="both"/>
      </w:pPr>
    </w:p>
    <w:p w:rsidR="00514A4A" w:rsidRDefault="00514A4A">
      <w:pPr>
        <w:widowControl w:val="0"/>
        <w:jc w:val="both"/>
      </w:pPr>
    </w:p>
    <w:sectPr w:rsidR="00514A4A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z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25"/>
    <w:rsid w:val="001D7413"/>
    <w:rsid w:val="00321197"/>
    <w:rsid w:val="00446F25"/>
    <w:rsid w:val="00504589"/>
    <w:rsid w:val="00514A4A"/>
    <w:rsid w:val="0065436E"/>
    <w:rsid w:val="0078586D"/>
    <w:rsid w:val="00980DF1"/>
    <w:rsid w:val="00AB2A65"/>
    <w:rsid w:val="00BE42C0"/>
    <w:rsid w:val="00D24375"/>
    <w:rsid w:val="00E139FE"/>
    <w:rsid w:val="00E77F67"/>
    <w:rsid w:val="00F012CC"/>
    <w:rsid w:val="00FB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041CAF6-9294-4FF8-8638-3C9509A0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sz w:val="24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  <w:sz w:val="24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sz w:val="24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Domylnaczcionkaakapitu2">
    <w:name w:val="Domyślna czcionka akapitu2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46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446F2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Prowadzący ćwiczenia dr Marek Różalski</vt:lpstr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Prowadzący ćwiczenia dr Marek Różalski</dc:title>
  <dc:subject/>
  <dc:creator>Dagmara Szmajda</dc:creator>
  <cp:keywords/>
  <cp:lastModifiedBy>Dagmara Szmajda-Krygier</cp:lastModifiedBy>
  <cp:revision>2</cp:revision>
  <cp:lastPrinted>2008-02-05T08:34:00Z</cp:lastPrinted>
  <dcterms:created xsi:type="dcterms:W3CDTF">2021-09-28T07:56:00Z</dcterms:created>
  <dcterms:modified xsi:type="dcterms:W3CDTF">2021-09-28T07:56:00Z</dcterms:modified>
</cp:coreProperties>
</file>