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C" w:rsidRPr="00167768" w:rsidRDefault="00DE54D3" w:rsidP="00167768">
      <w:pPr>
        <w:jc w:val="center"/>
        <w:rPr>
          <w:b/>
          <w:sz w:val="28"/>
        </w:rPr>
      </w:pPr>
      <w:r>
        <w:rPr>
          <w:b/>
          <w:sz w:val="28"/>
        </w:rPr>
        <w:t xml:space="preserve">Rok akademicki </w:t>
      </w:r>
      <w:r w:rsidR="00965A09">
        <w:rPr>
          <w:b/>
          <w:sz w:val="28"/>
        </w:rPr>
        <w:t>2021/2022</w:t>
      </w:r>
    </w:p>
    <w:p w:rsidR="0020281F" w:rsidRPr="006A638D" w:rsidRDefault="00167768" w:rsidP="006A638D">
      <w:pPr>
        <w:jc w:val="center"/>
        <w:rPr>
          <w:b/>
          <w:sz w:val="24"/>
        </w:rPr>
      </w:pPr>
      <w:r w:rsidRPr="00167768">
        <w:rPr>
          <w:b/>
          <w:sz w:val="24"/>
        </w:rPr>
        <w:t>Biochemia Kliniczna</w:t>
      </w:r>
      <w:r w:rsidR="00B14AC8">
        <w:rPr>
          <w:b/>
          <w:sz w:val="24"/>
        </w:rPr>
        <w:t xml:space="preserve"> seminaria</w:t>
      </w:r>
      <w:r w:rsidR="00E21714">
        <w:rPr>
          <w:b/>
          <w:sz w:val="24"/>
        </w:rPr>
        <w:t xml:space="preserve">, </w:t>
      </w:r>
      <w:r w:rsidRPr="00167768">
        <w:rPr>
          <w:b/>
          <w:sz w:val="24"/>
        </w:rPr>
        <w:t>Analityka Medyczna III rok</w:t>
      </w:r>
    </w:p>
    <w:tbl>
      <w:tblPr>
        <w:tblStyle w:val="Tabela-Siatka"/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256"/>
        <w:gridCol w:w="5988"/>
      </w:tblGrid>
      <w:tr w:rsidR="00965A09" w:rsidTr="00965A09">
        <w:trPr>
          <w:trHeight w:val="408"/>
          <w:jc w:val="center"/>
        </w:trPr>
        <w:tc>
          <w:tcPr>
            <w:tcW w:w="553" w:type="dxa"/>
            <w:vMerge w:val="restart"/>
            <w:vAlign w:val="center"/>
          </w:tcPr>
          <w:p w:rsidR="00965A09" w:rsidRPr="00B248CB" w:rsidRDefault="00965A09" w:rsidP="0010434D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Lp.</w:t>
            </w:r>
          </w:p>
        </w:tc>
        <w:tc>
          <w:tcPr>
            <w:tcW w:w="1256" w:type="dxa"/>
            <w:vMerge w:val="restart"/>
            <w:vAlign w:val="center"/>
          </w:tcPr>
          <w:p w:rsidR="00965A09" w:rsidRPr="00B248CB" w:rsidRDefault="00965A09" w:rsidP="0010434D">
            <w:pPr>
              <w:jc w:val="center"/>
              <w:rPr>
                <w:sz w:val="28"/>
              </w:rPr>
            </w:pPr>
            <w:r w:rsidRPr="00B248CB">
              <w:rPr>
                <w:sz w:val="28"/>
              </w:rPr>
              <w:t>Data</w:t>
            </w:r>
          </w:p>
        </w:tc>
        <w:tc>
          <w:tcPr>
            <w:tcW w:w="5988" w:type="dxa"/>
          </w:tcPr>
          <w:p w:rsidR="00965A09" w:rsidRPr="00B248CB" w:rsidRDefault="00965A09" w:rsidP="001043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</w:tr>
      <w:tr w:rsidR="00965A09" w:rsidTr="00965A09">
        <w:trPr>
          <w:trHeight w:val="413"/>
          <w:jc w:val="center"/>
        </w:trPr>
        <w:tc>
          <w:tcPr>
            <w:tcW w:w="553" w:type="dxa"/>
            <w:vMerge/>
            <w:vAlign w:val="center"/>
          </w:tcPr>
          <w:p w:rsidR="00965A09" w:rsidRPr="00B248CB" w:rsidRDefault="00965A09" w:rsidP="0010434D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Merge/>
            <w:vAlign w:val="center"/>
          </w:tcPr>
          <w:p w:rsidR="00965A09" w:rsidRPr="00B248CB" w:rsidRDefault="00965A09" w:rsidP="0010434D">
            <w:pPr>
              <w:jc w:val="center"/>
              <w:rPr>
                <w:sz w:val="28"/>
              </w:rPr>
            </w:pPr>
          </w:p>
        </w:tc>
        <w:tc>
          <w:tcPr>
            <w:tcW w:w="5988" w:type="dxa"/>
            <w:vAlign w:val="center"/>
          </w:tcPr>
          <w:p w:rsidR="00965A09" w:rsidRPr="00B54890" w:rsidRDefault="004D1607" w:rsidP="0010434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13:45 – 17:30</w:t>
            </w:r>
            <w:r w:rsidR="00965A09" w:rsidRPr="00715850">
              <w:rPr>
                <w:b/>
                <w:sz w:val="28"/>
                <w:szCs w:val="28"/>
              </w:rPr>
              <w:t xml:space="preserve"> SALA</w:t>
            </w:r>
            <w:proofErr w:type="gramEnd"/>
            <w:r w:rsidR="00965A09" w:rsidRPr="00715850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965A09" w:rsidTr="00965A09">
        <w:trPr>
          <w:trHeight w:val="278"/>
          <w:jc w:val="center"/>
        </w:trPr>
        <w:tc>
          <w:tcPr>
            <w:tcW w:w="553" w:type="dxa"/>
            <w:vMerge/>
            <w:vAlign w:val="center"/>
          </w:tcPr>
          <w:p w:rsidR="00965A09" w:rsidRDefault="00965A09" w:rsidP="0010434D">
            <w:pPr>
              <w:jc w:val="center"/>
            </w:pPr>
          </w:p>
        </w:tc>
        <w:tc>
          <w:tcPr>
            <w:tcW w:w="1256" w:type="dxa"/>
            <w:vMerge/>
            <w:vAlign w:val="center"/>
          </w:tcPr>
          <w:p w:rsidR="00965A09" w:rsidRDefault="00965A09" w:rsidP="0010434D">
            <w:pPr>
              <w:jc w:val="center"/>
            </w:pPr>
          </w:p>
        </w:tc>
        <w:tc>
          <w:tcPr>
            <w:tcW w:w="5988" w:type="dxa"/>
            <w:vAlign w:val="center"/>
          </w:tcPr>
          <w:p w:rsidR="00965A09" w:rsidRDefault="00965A09" w:rsidP="0010434D">
            <w:pPr>
              <w:jc w:val="center"/>
            </w:pPr>
          </w:p>
        </w:tc>
      </w:tr>
      <w:tr w:rsidR="00965A09" w:rsidTr="009336BB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1</w:t>
            </w:r>
          </w:p>
        </w:tc>
        <w:tc>
          <w:tcPr>
            <w:tcW w:w="1256" w:type="dxa"/>
            <w:vAlign w:val="center"/>
          </w:tcPr>
          <w:p w:rsidR="00965A09" w:rsidRPr="00EA2D4C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A2D4C">
              <w:rPr>
                <w:sz w:val="24"/>
              </w:rPr>
              <w:t>.03.</w:t>
            </w:r>
          </w:p>
        </w:tc>
        <w:tc>
          <w:tcPr>
            <w:tcW w:w="5988" w:type="dxa"/>
            <w:shd w:val="clear" w:color="auto" w:fill="92D050"/>
            <w:vAlign w:val="center"/>
          </w:tcPr>
          <w:p w:rsidR="00965A09" w:rsidRPr="005F343F" w:rsidRDefault="009336BB" w:rsidP="009537B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Odrębności diagnostyczne wieku dziecięcego i podeszłego </w:t>
            </w:r>
            <w:r w:rsidRPr="002E4297">
              <w:rPr>
                <w:b/>
              </w:rPr>
              <w:t>5h</w:t>
            </w:r>
            <w:r w:rsidR="00EE2FD7">
              <w:rPr>
                <w:b/>
              </w:rPr>
              <w:t xml:space="preserve"> </w:t>
            </w:r>
          </w:p>
        </w:tc>
      </w:tr>
      <w:tr w:rsidR="00965A09" w:rsidTr="009C5A3D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2</w:t>
            </w:r>
          </w:p>
        </w:tc>
        <w:tc>
          <w:tcPr>
            <w:tcW w:w="1256" w:type="dxa"/>
            <w:vAlign w:val="center"/>
          </w:tcPr>
          <w:p w:rsidR="00965A09" w:rsidRPr="00EA2D4C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EA2D4C">
              <w:rPr>
                <w:sz w:val="24"/>
              </w:rPr>
              <w:t>.03</w:t>
            </w:r>
          </w:p>
        </w:tc>
        <w:tc>
          <w:tcPr>
            <w:tcW w:w="5988" w:type="dxa"/>
            <w:shd w:val="clear" w:color="auto" w:fill="ED7D31" w:themeFill="accent2"/>
            <w:vAlign w:val="center"/>
          </w:tcPr>
          <w:p w:rsidR="00965A09" w:rsidRPr="00965A09" w:rsidRDefault="009C5A3D" w:rsidP="009C5A3D">
            <w:pPr>
              <w:jc w:val="center"/>
              <w:rPr>
                <w:b/>
                <w:bCs/>
              </w:rPr>
            </w:pPr>
            <w:r w:rsidRPr="009436C6">
              <w:t>Diagnostyka laboratoryjna zaburzeń lipidowych</w:t>
            </w:r>
            <w:r>
              <w:t xml:space="preserve"> </w:t>
            </w:r>
            <w:r w:rsidRPr="009436C6">
              <w:rPr>
                <w:b/>
                <w:bCs/>
              </w:rPr>
              <w:t>5h</w:t>
            </w:r>
            <w:r w:rsidR="009537BE">
              <w:rPr>
                <w:b/>
                <w:bCs/>
              </w:rPr>
              <w:t xml:space="preserve"> </w:t>
            </w:r>
          </w:p>
        </w:tc>
      </w:tr>
      <w:tr w:rsidR="00965A09" w:rsidTr="009C5A3D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3</w:t>
            </w:r>
          </w:p>
        </w:tc>
        <w:tc>
          <w:tcPr>
            <w:tcW w:w="1256" w:type="dxa"/>
            <w:vAlign w:val="center"/>
          </w:tcPr>
          <w:p w:rsidR="00965A09" w:rsidRPr="00EA2D4C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EA2D4C">
              <w:rPr>
                <w:sz w:val="24"/>
              </w:rPr>
              <w:t>.03</w:t>
            </w:r>
          </w:p>
        </w:tc>
        <w:tc>
          <w:tcPr>
            <w:tcW w:w="5988" w:type="dxa"/>
            <w:shd w:val="clear" w:color="auto" w:fill="FBE4D5" w:themeFill="accent2" w:themeFillTint="33"/>
            <w:vAlign w:val="center"/>
          </w:tcPr>
          <w:p w:rsidR="00965A09" w:rsidRPr="00C454E2" w:rsidRDefault="009C5A3D" w:rsidP="009C5A3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Hlk31620590"/>
            <w:r w:rsidRPr="002E4297">
              <w:t>Diagnostyka laboratoryjna w zaburzeniach ilościowych witamin i składników mineralnych</w:t>
            </w:r>
            <w:r>
              <w:t xml:space="preserve"> </w:t>
            </w:r>
            <w:r w:rsidRPr="00E33B04">
              <w:rPr>
                <w:b/>
                <w:bCs/>
              </w:rPr>
              <w:t>5h</w:t>
            </w:r>
            <w:r w:rsidR="009537BE">
              <w:rPr>
                <w:b/>
                <w:bCs/>
              </w:rPr>
              <w:t xml:space="preserve">  </w:t>
            </w:r>
            <w:r w:rsidRPr="009436C6">
              <w:t xml:space="preserve"> </w:t>
            </w:r>
            <w:bookmarkEnd w:id="0"/>
          </w:p>
        </w:tc>
      </w:tr>
      <w:tr w:rsidR="00965A09" w:rsidTr="009336BB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4</w:t>
            </w:r>
          </w:p>
        </w:tc>
        <w:tc>
          <w:tcPr>
            <w:tcW w:w="1256" w:type="dxa"/>
            <w:vAlign w:val="center"/>
          </w:tcPr>
          <w:p w:rsidR="00965A09" w:rsidRPr="00EA2D4C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5988" w:type="dxa"/>
            <w:shd w:val="clear" w:color="auto" w:fill="BDD6EE" w:themeFill="accent1" w:themeFillTint="66"/>
            <w:vAlign w:val="center"/>
          </w:tcPr>
          <w:p w:rsidR="00965A09" w:rsidRPr="00C454E2" w:rsidRDefault="009336BB" w:rsidP="006A63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Gospodarka RKZ i WE </w:t>
            </w:r>
            <w:r w:rsidRPr="00322787">
              <w:rPr>
                <w:b/>
                <w:bCs/>
              </w:rPr>
              <w:t>3h</w:t>
            </w:r>
            <w:r>
              <w:t xml:space="preserve">/choroby układu pokarmowego </w:t>
            </w:r>
            <w:r w:rsidRPr="00322787">
              <w:rPr>
                <w:b/>
                <w:bCs/>
              </w:rPr>
              <w:t>2h</w:t>
            </w:r>
            <w:r w:rsidR="009537BE">
              <w:rPr>
                <w:b/>
                <w:bCs/>
              </w:rPr>
              <w:t xml:space="preserve"> </w:t>
            </w:r>
          </w:p>
        </w:tc>
      </w:tr>
      <w:tr w:rsidR="00965A09" w:rsidTr="009336BB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5</w:t>
            </w:r>
          </w:p>
        </w:tc>
        <w:tc>
          <w:tcPr>
            <w:tcW w:w="1256" w:type="dxa"/>
            <w:vAlign w:val="center"/>
          </w:tcPr>
          <w:p w:rsidR="00965A09" w:rsidRPr="00EA2D4C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EA2D4C">
              <w:rPr>
                <w:sz w:val="24"/>
              </w:rPr>
              <w:t>.04</w:t>
            </w:r>
          </w:p>
        </w:tc>
        <w:tc>
          <w:tcPr>
            <w:tcW w:w="5988" w:type="dxa"/>
            <w:shd w:val="clear" w:color="auto" w:fill="A8D08D" w:themeFill="accent6" w:themeFillTint="99"/>
            <w:vAlign w:val="center"/>
          </w:tcPr>
          <w:p w:rsidR="00965A09" w:rsidRPr="002E47D6" w:rsidRDefault="009336BB" w:rsidP="006A63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Choroby nerek i układu moczowego </w:t>
            </w:r>
            <w:r w:rsidRPr="00322787">
              <w:rPr>
                <w:b/>
                <w:bCs/>
              </w:rPr>
              <w:t>5h</w:t>
            </w:r>
            <w:r w:rsidR="009537BE">
              <w:rPr>
                <w:b/>
                <w:bCs/>
              </w:rPr>
              <w:t xml:space="preserve"> </w:t>
            </w:r>
          </w:p>
        </w:tc>
      </w:tr>
      <w:tr w:rsidR="00965A09" w:rsidTr="009336BB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6</w:t>
            </w:r>
          </w:p>
        </w:tc>
        <w:tc>
          <w:tcPr>
            <w:tcW w:w="1256" w:type="dxa"/>
            <w:vAlign w:val="center"/>
          </w:tcPr>
          <w:p w:rsidR="00965A09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EA2D4C">
              <w:rPr>
                <w:sz w:val="24"/>
              </w:rPr>
              <w:t>.04</w:t>
            </w:r>
          </w:p>
          <w:p w:rsidR="009336BB" w:rsidRPr="00EA2D4C" w:rsidRDefault="009336BB" w:rsidP="006A638D">
            <w:pPr>
              <w:jc w:val="center"/>
              <w:rPr>
                <w:sz w:val="24"/>
              </w:rPr>
            </w:pPr>
            <w:r>
              <w:rPr>
                <w:b/>
              </w:rPr>
              <w:t>(sala 213)</w:t>
            </w:r>
          </w:p>
        </w:tc>
        <w:tc>
          <w:tcPr>
            <w:tcW w:w="5988" w:type="dxa"/>
            <w:shd w:val="clear" w:color="auto" w:fill="FF0000"/>
            <w:vAlign w:val="center"/>
          </w:tcPr>
          <w:p w:rsidR="00965A09" w:rsidRPr="00C454E2" w:rsidRDefault="009336BB" w:rsidP="006A63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_Hlk31620721"/>
            <w:r>
              <w:t xml:space="preserve">Diagnostyka chorób wątroby </w:t>
            </w:r>
            <w:bookmarkEnd w:id="1"/>
            <w:r>
              <w:t xml:space="preserve">i chorób zakaźnych </w:t>
            </w:r>
            <w:r>
              <w:rPr>
                <w:b/>
                <w:bCs/>
              </w:rPr>
              <w:t>3</w:t>
            </w:r>
            <w:r w:rsidRPr="00E33B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Terapia monitorowana </w:t>
            </w:r>
            <w:r w:rsidRPr="002E47D6">
              <w:rPr>
                <w:b/>
                <w:bCs/>
              </w:rPr>
              <w:t>2h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(sala 213)</w:t>
            </w:r>
            <w:r w:rsidR="009537BE">
              <w:rPr>
                <w:b/>
              </w:rPr>
              <w:t xml:space="preserve"> </w:t>
            </w:r>
          </w:p>
        </w:tc>
      </w:tr>
      <w:tr w:rsidR="00965A09" w:rsidTr="009336BB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7</w:t>
            </w:r>
          </w:p>
        </w:tc>
        <w:tc>
          <w:tcPr>
            <w:tcW w:w="1256" w:type="dxa"/>
            <w:vAlign w:val="center"/>
          </w:tcPr>
          <w:p w:rsidR="00965A09" w:rsidRPr="00EA2D4C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EA2D4C">
              <w:rPr>
                <w:sz w:val="24"/>
              </w:rPr>
              <w:t>.04</w:t>
            </w:r>
          </w:p>
        </w:tc>
        <w:tc>
          <w:tcPr>
            <w:tcW w:w="5988" w:type="dxa"/>
            <w:shd w:val="clear" w:color="auto" w:fill="FFC000"/>
            <w:vAlign w:val="center"/>
          </w:tcPr>
          <w:p w:rsidR="00965A09" w:rsidRPr="00C454E2" w:rsidRDefault="009336BB" w:rsidP="006A63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Cukrzyca i </w:t>
            </w:r>
            <w:proofErr w:type="spellStart"/>
            <w:r>
              <w:t>glikogenozy</w:t>
            </w:r>
            <w:proofErr w:type="spellEnd"/>
            <w:r>
              <w:t xml:space="preserve"> </w:t>
            </w:r>
            <w:r w:rsidRPr="00322787">
              <w:rPr>
                <w:b/>
                <w:bCs/>
              </w:rPr>
              <w:t>5h</w:t>
            </w:r>
            <w:r w:rsidR="009537BE">
              <w:rPr>
                <w:b/>
                <w:bCs/>
              </w:rPr>
              <w:t xml:space="preserve"> </w:t>
            </w:r>
          </w:p>
        </w:tc>
      </w:tr>
      <w:tr w:rsidR="00965A09" w:rsidTr="009336BB">
        <w:trPr>
          <w:trHeight w:val="794"/>
          <w:jc w:val="center"/>
        </w:trPr>
        <w:tc>
          <w:tcPr>
            <w:tcW w:w="553" w:type="dxa"/>
            <w:vAlign w:val="center"/>
          </w:tcPr>
          <w:p w:rsidR="00965A09" w:rsidRPr="00C04783" w:rsidRDefault="00965A09" w:rsidP="006A638D">
            <w:pPr>
              <w:jc w:val="center"/>
            </w:pPr>
            <w:r w:rsidRPr="00C04783">
              <w:t>8</w:t>
            </w:r>
          </w:p>
        </w:tc>
        <w:tc>
          <w:tcPr>
            <w:tcW w:w="1256" w:type="dxa"/>
            <w:vAlign w:val="center"/>
          </w:tcPr>
          <w:p w:rsidR="00965A09" w:rsidRPr="00EA2D4C" w:rsidRDefault="00965A09" w:rsidP="006A6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5988" w:type="dxa"/>
            <w:shd w:val="clear" w:color="auto" w:fill="8496B0" w:themeFill="text2" w:themeFillTint="99"/>
            <w:vAlign w:val="center"/>
          </w:tcPr>
          <w:p w:rsidR="00965A09" w:rsidRPr="00C454E2" w:rsidRDefault="009336BB" w:rsidP="006A63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4297">
              <w:t>Wapń, fosfor, magnez. Diagnostyka chorób m</w:t>
            </w:r>
            <w:r>
              <w:t xml:space="preserve">etabolicznych tkanki kostnej </w:t>
            </w:r>
            <w:r>
              <w:rPr>
                <w:b/>
                <w:bCs/>
              </w:rPr>
              <w:t>3</w:t>
            </w:r>
            <w:r w:rsidRPr="00E33B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 </w:t>
            </w:r>
            <w:r>
              <w:t>Odrębności diagnostyczne w ciąży</w:t>
            </w:r>
            <w:r>
              <w:rPr>
                <w:b/>
                <w:bCs/>
              </w:rPr>
              <w:t xml:space="preserve"> 2h</w:t>
            </w:r>
            <w:r w:rsidR="009537BE">
              <w:rPr>
                <w:b/>
                <w:bCs/>
              </w:rPr>
              <w:t xml:space="preserve"> </w:t>
            </w:r>
            <w:bookmarkStart w:id="2" w:name="_GoBack"/>
            <w:bookmarkEnd w:id="2"/>
          </w:p>
        </w:tc>
      </w:tr>
    </w:tbl>
    <w:p w:rsidR="00B14AC8" w:rsidRDefault="00B14AC8" w:rsidP="00B54890"/>
    <w:sectPr w:rsidR="00B14AC8" w:rsidSect="0096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0D"/>
    <w:rsid w:val="00167768"/>
    <w:rsid w:val="0018118C"/>
    <w:rsid w:val="00186264"/>
    <w:rsid w:val="001C7A5B"/>
    <w:rsid w:val="001F0093"/>
    <w:rsid w:val="0020281F"/>
    <w:rsid w:val="002977CF"/>
    <w:rsid w:val="002D2BAC"/>
    <w:rsid w:val="002E4297"/>
    <w:rsid w:val="002E47D6"/>
    <w:rsid w:val="00307E58"/>
    <w:rsid w:val="003F6421"/>
    <w:rsid w:val="00405485"/>
    <w:rsid w:val="00475E82"/>
    <w:rsid w:val="004D1607"/>
    <w:rsid w:val="005B6E0D"/>
    <w:rsid w:val="005F343F"/>
    <w:rsid w:val="00622C4A"/>
    <w:rsid w:val="006A638D"/>
    <w:rsid w:val="006F1634"/>
    <w:rsid w:val="006F2A5D"/>
    <w:rsid w:val="006F6267"/>
    <w:rsid w:val="00715850"/>
    <w:rsid w:val="0072068E"/>
    <w:rsid w:val="0079329C"/>
    <w:rsid w:val="00883E54"/>
    <w:rsid w:val="00927F47"/>
    <w:rsid w:val="009336BB"/>
    <w:rsid w:val="009537BE"/>
    <w:rsid w:val="00965A09"/>
    <w:rsid w:val="009B5EBC"/>
    <w:rsid w:val="009C5A3D"/>
    <w:rsid w:val="00A85FCD"/>
    <w:rsid w:val="00B14AC8"/>
    <w:rsid w:val="00B46B3E"/>
    <w:rsid w:val="00B54890"/>
    <w:rsid w:val="00BB4465"/>
    <w:rsid w:val="00C31951"/>
    <w:rsid w:val="00CB4D29"/>
    <w:rsid w:val="00CD34CD"/>
    <w:rsid w:val="00D15FB3"/>
    <w:rsid w:val="00DC2B59"/>
    <w:rsid w:val="00DE54D3"/>
    <w:rsid w:val="00E21714"/>
    <w:rsid w:val="00E469A3"/>
    <w:rsid w:val="00EA2D4C"/>
    <w:rsid w:val="00EE2FD7"/>
    <w:rsid w:val="00E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8628"/>
  <w15:chartTrackingRefBased/>
  <w15:docId w15:val="{D2834DF8-1836-46C2-B35A-31C232B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0F75-42CD-43F8-A9BF-35B8CBF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</dc:creator>
  <cp:keywords/>
  <dc:description/>
  <cp:lastModifiedBy>Dagmara Szmajda-Krygier</cp:lastModifiedBy>
  <cp:revision>2</cp:revision>
  <dcterms:created xsi:type="dcterms:W3CDTF">2022-02-16T10:48:00Z</dcterms:created>
  <dcterms:modified xsi:type="dcterms:W3CDTF">2022-02-16T10:48:00Z</dcterms:modified>
</cp:coreProperties>
</file>